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E1" w:rsidRPr="008250B2" w:rsidRDefault="00B378E1" w:rsidP="00B378E1">
      <w:pPr>
        <w:jc w:val="center"/>
        <w:rPr>
          <w:rFonts w:ascii="Arial" w:hAnsi="Arial" w:cs="Arial"/>
          <w:b/>
          <w:sz w:val="24"/>
          <w:szCs w:val="24"/>
        </w:rPr>
      </w:pPr>
      <w:r w:rsidRPr="008250B2">
        <w:rPr>
          <w:rFonts w:ascii="Arial" w:hAnsi="Arial" w:cs="Arial"/>
          <w:b/>
          <w:sz w:val="24"/>
          <w:szCs w:val="24"/>
        </w:rPr>
        <w:t xml:space="preserve">SABUN CAIR DENGAN PENAMBAHAN EKSTRAK </w:t>
      </w:r>
      <w:proofErr w:type="gramStart"/>
      <w:r w:rsidRPr="008250B2">
        <w:rPr>
          <w:rFonts w:ascii="Arial" w:hAnsi="Arial" w:cs="Arial"/>
          <w:b/>
          <w:sz w:val="24"/>
          <w:szCs w:val="24"/>
        </w:rPr>
        <w:t>SARGASSUM  (</w:t>
      </w:r>
      <w:proofErr w:type="gramEnd"/>
      <w:r w:rsidRPr="008250B2">
        <w:rPr>
          <w:rFonts w:ascii="Arial" w:hAnsi="Arial" w:cs="Arial"/>
          <w:b/>
          <w:i/>
          <w:sz w:val="24"/>
          <w:szCs w:val="24"/>
        </w:rPr>
        <w:t>Sargassum polycystum)</w:t>
      </w:r>
    </w:p>
    <w:p w:rsidR="00B378E1" w:rsidRPr="008250B2" w:rsidRDefault="00B378E1" w:rsidP="00B378E1">
      <w:pPr>
        <w:jc w:val="center"/>
        <w:rPr>
          <w:rFonts w:ascii="Arial" w:hAnsi="Arial" w:cs="Arial"/>
          <w:b/>
          <w:sz w:val="24"/>
          <w:szCs w:val="24"/>
          <w:lang w:val="id-ID"/>
        </w:rPr>
      </w:pPr>
      <w:r w:rsidRPr="008250B2">
        <w:rPr>
          <w:rFonts w:ascii="Arial" w:hAnsi="Arial" w:cs="Arial"/>
          <w:b/>
          <w:sz w:val="24"/>
          <w:szCs w:val="24"/>
          <w:lang w:val="id-ID"/>
        </w:rPr>
        <w:t>LIQUID SOAP WITH ADDITIONS SARGASSUM (</w:t>
      </w:r>
      <w:r w:rsidRPr="008250B2">
        <w:rPr>
          <w:rFonts w:ascii="Arial" w:hAnsi="Arial" w:cs="Arial"/>
          <w:b/>
          <w:i/>
          <w:sz w:val="24"/>
          <w:szCs w:val="24"/>
          <w:lang w:val="id-ID"/>
        </w:rPr>
        <w:t>Sargassum polycystum</w:t>
      </w:r>
      <w:r w:rsidRPr="008250B2">
        <w:rPr>
          <w:rFonts w:ascii="Arial" w:hAnsi="Arial" w:cs="Arial"/>
          <w:b/>
          <w:sz w:val="24"/>
          <w:szCs w:val="24"/>
          <w:lang w:val="id-ID"/>
        </w:rPr>
        <w:t>)</w:t>
      </w:r>
      <w:r w:rsidR="00A020EB" w:rsidRPr="008250B2">
        <w:rPr>
          <w:rFonts w:ascii="Arial" w:hAnsi="Arial" w:cs="Arial"/>
          <w:b/>
          <w:sz w:val="24"/>
          <w:szCs w:val="24"/>
          <w:lang w:val="id-ID"/>
        </w:rPr>
        <w:t xml:space="preserve"> EXTRACT</w:t>
      </w:r>
    </w:p>
    <w:p w:rsidR="00B378E1" w:rsidRPr="008250B2" w:rsidRDefault="00B378E1" w:rsidP="00B378E1">
      <w:pPr>
        <w:jc w:val="center"/>
        <w:rPr>
          <w:rFonts w:ascii="Arial" w:hAnsi="Arial" w:cs="Arial"/>
          <w:b/>
          <w:sz w:val="24"/>
          <w:szCs w:val="24"/>
        </w:rPr>
      </w:pPr>
    </w:p>
    <w:p w:rsidR="00B378E1" w:rsidRPr="008250B2" w:rsidRDefault="00B378E1" w:rsidP="00B378E1">
      <w:pPr>
        <w:jc w:val="center"/>
        <w:rPr>
          <w:rFonts w:ascii="Arial" w:hAnsi="Arial" w:cs="Arial"/>
          <w:b/>
          <w:sz w:val="20"/>
          <w:szCs w:val="20"/>
          <w:vertAlign w:val="superscript"/>
        </w:rPr>
      </w:pPr>
      <w:r w:rsidRPr="008250B2">
        <w:rPr>
          <w:rFonts w:ascii="Arial" w:hAnsi="Arial" w:cs="Arial"/>
          <w:b/>
          <w:sz w:val="20"/>
          <w:szCs w:val="20"/>
        </w:rPr>
        <w:t>Allya Zahra</w:t>
      </w:r>
      <w:r w:rsidRPr="008250B2">
        <w:rPr>
          <w:rFonts w:ascii="Arial" w:hAnsi="Arial" w:cs="Arial"/>
          <w:b/>
          <w:sz w:val="20"/>
          <w:szCs w:val="20"/>
          <w:vertAlign w:val="superscript"/>
        </w:rPr>
        <w:t>1</w:t>
      </w:r>
      <w:r w:rsidRPr="008250B2">
        <w:rPr>
          <w:rFonts w:ascii="Arial" w:hAnsi="Arial" w:cs="Arial"/>
          <w:b/>
          <w:sz w:val="20"/>
          <w:szCs w:val="20"/>
        </w:rPr>
        <w:t>, Intan Oktavia D</w:t>
      </w:r>
      <w:r w:rsidRPr="008250B2">
        <w:rPr>
          <w:rFonts w:ascii="Arial" w:hAnsi="Arial" w:cs="Arial"/>
          <w:b/>
          <w:sz w:val="20"/>
          <w:szCs w:val="20"/>
          <w:vertAlign w:val="superscript"/>
        </w:rPr>
        <w:t>2</w:t>
      </w:r>
      <w:r w:rsidRPr="008250B2">
        <w:rPr>
          <w:rFonts w:ascii="Arial" w:hAnsi="Arial" w:cs="Arial"/>
          <w:b/>
          <w:sz w:val="20"/>
          <w:szCs w:val="20"/>
        </w:rPr>
        <w:t>, Ir</w:t>
      </w:r>
      <w:r w:rsidRPr="008250B2">
        <w:rPr>
          <w:rFonts w:ascii="Arial" w:hAnsi="Arial" w:cs="Arial"/>
          <w:b/>
          <w:sz w:val="20"/>
          <w:szCs w:val="20"/>
          <w:lang w:val="id-ID"/>
        </w:rPr>
        <w:t>f</w:t>
      </w:r>
      <w:r w:rsidRPr="008250B2">
        <w:rPr>
          <w:rFonts w:ascii="Arial" w:hAnsi="Arial" w:cs="Arial"/>
          <w:b/>
          <w:sz w:val="20"/>
          <w:szCs w:val="20"/>
        </w:rPr>
        <w:t>an Restu F</w:t>
      </w:r>
      <w:r w:rsidRPr="008250B2">
        <w:rPr>
          <w:rFonts w:ascii="Arial" w:hAnsi="Arial" w:cs="Arial"/>
          <w:b/>
          <w:sz w:val="20"/>
          <w:szCs w:val="20"/>
          <w:vertAlign w:val="superscript"/>
        </w:rPr>
        <w:t>3</w:t>
      </w:r>
      <w:r w:rsidRPr="008250B2">
        <w:rPr>
          <w:rFonts w:ascii="Arial" w:hAnsi="Arial" w:cs="Arial"/>
          <w:b/>
          <w:sz w:val="20"/>
          <w:szCs w:val="20"/>
        </w:rPr>
        <w:t xml:space="preserve">, Setyaningrum </w:t>
      </w:r>
      <w:r w:rsidRPr="008250B2">
        <w:rPr>
          <w:rFonts w:ascii="Arial" w:hAnsi="Arial" w:cs="Arial"/>
          <w:b/>
          <w:sz w:val="20"/>
          <w:szCs w:val="20"/>
          <w:vertAlign w:val="superscript"/>
        </w:rPr>
        <w:t>4</w:t>
      </w:r>
      <w:r w:rsidRPr="008250B2">
        <w:rPr>
          <w:rFonts w:ascii="Arial" w:hAnsi="Arial" w:cs="Arial"/>
          <w:b/>
          <w:sz w:val="20"/>
          <w:szCs w:val="20"/>
        </w:rPr>
        <w:t>, Sujuliyani</w:t>
      </w:r>
      <w:r w:rsidRPr="008250B2">
        <w:rPr>
          <w:rFonts w:ascii="Arial" w:hAnsi="Arial" w:cs="Arial"/>
          <w:b/>
          <w:sz w:val="20"/>
          <w:szCs w:val="20"/>
          <w:vertAlign w:val="superscript"/>
        </w:rPr>
        <w:t>5</w:t>
      </w:r>
    </w:p>
    <w:p w:rsidR="00B378E1" w:rsidRPr="008250B2" w:rsidRDefault="00B378E1" w:rsidP="00B378E1">
      <w:pPr>
        <w:spacing w:after="0" w:line="240" w:lineRule="auto"/>
        <w:jc w:val="center"/>
        <w:rPr>
          <w:rFonts w:ascii="Arial" w:hAnsi="Arial" w:cs="Arial"/>
          <w:sz w:val="20"/>
        </w:rPr>
      </w:pPr>
      <w:r w:rsidRPr="008250B2">
        <w:rPr>
          <w:rFonts w:ascii="Arial" w:hAnsi="Arial" w:cs="Arial"/>
          <w:sz w:val="20"/>
          <w:vertAlign w:val="superscript"/>
        </w:rPr>
        <w:t>1</w:t>
      </w:r>
      <w:r w:rsidRPr="008250B2">
        <w:rPr>
          <w:rFonts w:ascii="Arial" w:hAnsi="Arial" w:cs="Arial"/>
          <w:sz w:val="20"/>
        </w:rPr>
        <w:t xml:space="preserve">Prodi Teknologi Pengolahan Hasil Perikanan Sekolah Tinggi Perikanan </w:t>
      </w:r>
    </w:p>
    <w:p w:rsidR="00B378E1" w:rsidRPr="008250B2" w:rsidRDefault="00B378E1" w:rsidP="00B378E1">
      <w:pPr>
        <w:spacing w:after="0" w:line="240" w:lineRule="auto"/>
        <w:jc w:val="center"/>
        <w:rPr>
          <w:rFonts w:ascii="Arial" w:hAnsi="Arial" w:cs="Arial"/>
          <w:sz w:val="20"/>
        </w:rPr>
      </w:pPr>
      <w:r w:rsidRPr="008250B2">
        <w:rPr>
          <w:rFonts w:ascii="Arial" w:hAnsi="Arial" w:cs="Arial"/>
          <w:sz w:val="20"/>
        </w:rPr>
        <w:t xml:space="preserve">Jl. AUP No.1 Pasar Minggu-Jakarta Selatan; Telepon +21-7805030 Jakarta 12520 </w:t>
      </w:r>
    </w:p>
    <w:p w:rsidR="00B378E1" w:rsidRPr="008250B2" w:rsidRDefault="00B378E1" w:rsidP="00B378E1">
      <w:pPr>
        <w:spacing w:after="0" w:line="240" w:lineRule="auto"/>
        <w:jc w:val="center"/>
        <w:rPr>
          <w:rFonts w:ascii="Arial" w:hAnsi="Arial" w:cs="Arial"/>
          <w:sz w:val="20"/>
        </w:rPr>
      </w:pPr>
    </w:p>
    <w:p w:rsidR="00B378E1" w:rsidRPr="008250B2" w:rsidRDefault="00B378E1" w:rsidP="00B378E1">
      <w:pPr>
        <w:spacing w:after="0" w:line="240" w:lineRule="auto"/>
        <w:jc w:val="center"/>
        <w:rPr>
          <w:rFonts w:ascii="Arial" w:hAnsi="Arial" w:cs="Arial"/>
          <w:sz w:val="16"/>
          <w:u w:val="single"/>
          <w:lang w:val="id-ID"/>
        </w:rPr>
      </w:pPr>
      <w:proofErr w:type="gramStart"/>
      <w:r w:rsidRPr="008250B2">
        <w:rPr>
          <w:rFonts w:ascii="Arial" w:hAnsi="Arial" w:cs="Arial"/>
          <w:sz w:val="16"/>
        </w:rPr>
        <w:t>Email :</w:t>
      </w:r>
      <w:proofErr w:type="gramEnd"/>
      <w:r w:rsidRPr="008250B2">
        <w:rPr>
          <w:rFonts w:ascii="Arial" w:hAnsi="Arial" w:cs="Arial"/>
          <w:sz w:val="16"/>
          <w:lang w:val="id-ID"/>
        </w:rPr>
        <w:t xml:space="preserve"> </w:t>
      </w:r>
      <w:r w:rsidRPr="008250B2">
        <w:rPr>
          <w:rFonts w:ascii="Arial" w:hAnsi="Arial" w:cs="Arial"/>
          <w:sz w:val="16"/>
          <w:lang w:val="id-ID"/>
        </w:rPr>
        <w:tab/>
      </w:r>
      <w:hyperlink r:id="rId9" w:history="1">
        <w:r w:rsidR="00EC6ACE" w:rsidRPr="00F83B5C">
          <w:rPr>
            <w:rStyle w:val="Hyperlink"/>
            <w:rFonts w:ascii="Arial" w:hAnsi="Arial" w:cs="Arial"/>
            <w:sz w:val="16"/>
            <w:lang w:val="id-ID"/>
          </w:rPr>
          <w:t>intan.od98@gmail.com</w:t>
        </w:r>
      </w:hyperlink>
      <w:r w:rsidR="00EC6ACE">
        <w:rPr>
          <w:rFonts w:ascii="Arial" w:hAnsi="Arial" w:cs="Arial"/>
          <w:sz w:val="16"/>
          <w:u w:val="single"/>
          <w:lang w:val="id-ID"/>
        </w:rPr>
        <w:t>,</w:t>
      </w:r>
      <w:r w:rsidR="00EC6ACE" w:rsidRPr="00EC6ACE">
        <w:rPr>
          <w:rFonts w:ascii="Arial" w:hAnsi="Arial" w:cs="Arial"/>
          <w:sz w:val="16"/>
          <w:lang w:val="id-ID"/>
        </w:rPr>
        <w:t xml:space="preserve"> </w:t>
      </w:r>
      <w:hyperlink r:id="rId10" w:history="1">
        <w:r w:rsidRPr="008250B2">
          <w:rPr>
            <w:rStyle w:val="Hyperlink"/>
            <w:rFonts w:ascii="Arial" w:hAnsi="Arial" w:cs="Arial"/>
            <w:sz w:val="16"/>
            <w:lang w:val="id-ID"/>
          </w:rPr>
          <w:t>irfanrestu11@gmail.com</w:t>
        </w:r>
      </w:hyperlink>
      <w:r w:rsidRPr="008250B2">
        <w:rPr>
          <w:rFonts w:ascii="Arial" w:hAnsi="Arial" w:cs="Arial"/>
          <w:sz w:val="16"/>
          <w:u w:val="single"/>
          <w:lang w:val="id-ID"/>
        </w:rPr>
        <w:t>,</w:t>
      </w:r>
      <w:r w:rsidRPr="008250B2">
        <w:rPr>
          <w:rFonts w:ascii="Arial" w:hAnsi="Arial" w:cs="Arial"/>
          <w:sz w:val="16"/>
          <w:lang w:val="id-ID"/>
        </w:rPr>
        <w:t xml:space="preserve"> </w:t>
      </w:r>
      <w:hyperlink r:id="rId11" w:history="1">
        <w:r w:rsidRPr="008250B2">
          <w:rPr>
            <w:rStyle w:val="Hyperlink"/>
            <w:rFonts w:ascii="Arial" w:hAnsi="Arial" w:cs="Arial"/>
            <w:sz w:val="16"/>
          </w:rPr>
          <w:t>arumwnr@gmail.com</w:t>
        </w:r>
      </w:hyperlink>
      <w:r w:rsidRPr="008250B2">
        <w:rPr>
          <w:rFonts w:ascii="Arial" w:hAnsi="Arial" w:cs="Arial"/>
          <w:sz w:val="16"/>
          <w:lang w:val="id-ID"/>
        </w:rPr>
        <w:t>,</w:t>
      </w:r>
      <w:r w:rsidR="008250B2">
        <w:rPr>
          <w:rFonts w:ascii="Arial" w:hAnsi="Arial" w:cs="Arial"/>
          <w:sz w:val="16"/>
          <w:lang w:val="id-ID"/>
        </w:rPr>
        <w:t xml:space="preserve"> </w:t>
      </w:r>
      <w:hyperlink r:id="rId12" w:history="1">
        <w:r w:rsidRPr="008250B2">
          <w:rPr>
            <w:rStyle w:val="Hyperlink"/>
            <w:rFonts w:ascii="Arial" w:hAnsi="Arial" w:cs="Arial"/>
            <w:sz w:val="16"/>
            <w:lang w:val="id-ID"/>
          </w:rPr>
          <w:t>sujuliyani@gmail.com</w:t>
        </w:r>
      </w:hyperlink>
      <w:r w:rsidR="00EC6ACE">
        <w:rPr>
          <w:rFonts w:ascii="Arial" w:hAnsi="Arial" w:cs="Arial"/>
          <w:sz w:val="16"/>
          <w:u w:val="single"/>
          <w:lang w:val="id-ID"/>
        </w:rPr>
        <w:t>,</w:t>
      </w:r>
      <w:r w:rsidR="00EC6ACE">
        <w:rPr>
          <w:rFonts w:ascii="Arial" w:hAnsi="Arial" w:cs="Arial"/>
          <w:sz w:val="16"/>
          <w:lang w:val="id-ID"/>
        </w:rPr>
        <w:t xml:space="preserve"> </w:t>
      </w:r>
    </w:p>
    <w:p w:rsidR="00A020EB" w:rsidRPr="008250B2" w:rsidRDefault="00A020EB" w:rsidP="00B378E1">
      <w:pPr>
        <w:spacing w:after="0" w:line="240" w:lineRule="auto"/>
        <w:jc w:val="center"/>
        <w:rPr>
          <w:rFonts w:ascii="Arial" w:hAnsi="Arial" w:cs="Arial"/>
          <w:sz w:val="16"/>
          <w:lang w:val="id-ID"/>
        </w:rPr>
      </w:pPr>
    </w:p>
    <w:p w:rsidR="00B378E1" w:rsidRPr="008250B2" w:rsidRDefault="00A020EB" w:rsidP="00A020EB">
      <w:pPr>
        <w:spacing w:after="0"/>
        <w:jc w:val="center"/>
        <w:rPr>
          <w:rFonts w:ascii="Arial" w:hAnsi="Arial" w:cs="Arial"/>
          <w:b/>
          <w:szCs w:val="20"/>
          <w:lang w:val="id-ID"/>
        </w:rPr>
      </w:pPr>
      <w:r w:rsidRPr="008250B2">
        <w:rPr>
          <w:rFonts w:ascii="Arial" w:hAnsi="Arial" w:cs="Arial"/>
          <w:b/>
          <w:szCs w:val="20"/>
          <w:lang w:val="id-ID"/>
        </w:rPr>
        <w:t>ABSTRAK</w:t>
      </w:r>
    </w:p>
    <w:p w:rsidR="00B378E1" w:rsidRPr="008250B2" w:rsidRDefault="00B378E1" w:rsidP="007A1B0F">
      <w:pPr>
        <w:spacing w:line="240" w:lineRule="auto"/>
        <w:ind w:firstLine="720"/>
        <w:jc w:val="both"/>
        <w:rPr>
          <w:rFonts w:ascii="Arial" w:hAnsi="Arial" w:cs="Arial"/>
          <w:sz w:val="20"/>
        </w:rPr>
      </w:pPr>
      <w:r w:rsidRPr="008250B2">
        <w:rPr>
          <w:rFonts w:ascii="Arial" w:hAnsi="Arial" w:cs="Arial"/>
          <w:sz w:val="20"/>
        </w:rPr>
        <w:t xml:space="preserve">Penelitian </w:t>
      </w:r>
      <w:proofErr w:type="gramStart"/>
      <w:r w:rsidRPr="008250B2">
        <w:rPr>
          <w:rFonts w:ascii="Arial" w:hAnsi="Arial" w:cs="Arial"/>
          <w:sz w:val="20"/>
        </w:rPr>
        <w:t>mengenai  pembuatan</w:t>
      </w:r>
      <w:proofErr w:type="gramEnd"/>
      <w:r w:rsidRPr="008250B2">
        <w:rPr>
          <w:rFonts w:ascii="Arial" w:hAnsi="Arial" w:cs="Arial"/>
          <w:sz w:val="20"/>
        </w:rPr>
        <w:t xml:space="preserve"> sabun Sargassum dengan penambahan rumput laut </w:t>
      </w:r>
      <w:r w:rsidRPr="008250B2">
        <w:rPr>
          <w:rFonts w:ascii="Arial" w:hAnsi="Arial" w:cs="Arial"/>
          <w:i/>
          <w:sz w:val="20"/>
        </w:rPr>
        <w:t xml:space="preserve">Sargassum polycystum </w:t>
      </w:r>
      <w:r w:rsidRPr="008250B2">
        <w:rPr>
          <w:rFonts w:ascii="Arial" w:hAnsi="Arial" w:cs="Arial"/>
          <w:sz w:val="20"/>
        </w:rPr>
        <w:t xml:space="preserve">dilakukan selama 2 bulan di Sekolah Tinggi Perikanan Jakarta. Penelitian ini bertujuan untuk mengetahui alur proses pembuatan sabun </w:t>
      </w:r>
      <w:r w:rsidRPr="008250B2">
        <w:rPr>
          <w:rFonts w:ascii="Arial" w:hAnsi="Arial" w:cs="Arial"/>
          <w:i/>
          <w:sz w:val="20"/>
        </w:rPr>
        <w:t xml:space="preserve">Sargassum polycystum, </w:t>
      </w:r>
      <w:r w:rsidRPr="008250B2">
        <w:rPr>
          <w:rFonts w:ascii="Arial" w:hAnsi="Arial" w:cs="Arial"/>
          <w:sz w:val="20"/>
        </w:rPr>
        <w:t xml:space="preserve">mengetahui </w:t>
      </w:r>
      <w:proofErr w:type="gramStart"/>
      <w:r w:rsidRPr="008250B2">
        <w:rPr>
          <w:rFonts w:ascii="Arial" w:hAnsi="Arial" w:cs="Arial"/>
          <w:sz w:val="20"/>
        </w:rPr>
        <w:t>cara</w:t>
      </w:r>
      <w:proofErr w:type="gramEnd"/>
      <w:r w:rsidRPr="008250B2">
        <w:rPr>
          <w:rFonts w:ascii="Arial" w:hAnsi="Arial" w:cs="Arial"/>
          <w:sz w:val="20"/>
        </w:rPr>
        <w:t xml:space="preserve"> pembutan ekstrak sabun </w:t>
      </w:r>
      <w:r w:rsidRPr="008250B2">
        <w:rPr>
          <w:rFonts w:ascii="Arial" w:hAnsi="Arial" w:cs="Arial"/>
          <w:i/>
          <w:sz w:val="20"/>
        </w:rPr>
        <w:t xml:space="preserve">Sargassum polycystum, </w:t>
      </w:r>
      <w:r w:rsidRPr="008250B2">
        <w:rPr>
          <w:rFonts w:ascii="Arial" w:hAnsi="Arial" w:cs="Arial"/>
          <w:sz w:val="20"/>
        </w:rPr>
        <w:t xml:space="preserve">mengetahui mutu sabun cair yang dihasilkan melalui uji sensori, kimia dan biologi. </w:t>
      </w:r>
      <w:proofErr w:type="gramStart"/>
      <w:r w:rsidRPr="008250B2">
        <w:rPr>
          <w:rFonts w:ascii="Arial" w:hAnsi="Arial" w:cs="Arial"/>
          <w:sz w:val="20"/>
        </w:rPr>
        <w:t xml:space="preserve">Penelitian ini menggunakan metode </w:t>
      </w:r>
      <w:r w:rsidRPr="008250B2">
        <w:rPr>
          <w:rFonts w:ascii="Arial" w:hAnsi="Arial" w:cs="Arial"/>
          <w:color w:val="FF0000"/>
          <w:sz w:val="20"/>
        </w:rPr>
        <w:t>penelitian</w:t>
      </w:r>
      <w:r w:rsidRPr="008250B2">
        <w:rPr>
          <w:rFonts w:ascii="Arial" w:hAnsi="Arial" w:cs="Arial"/>
          <w:sz w:val="20"/>
        </w:rPr>
        <w:t xml:space="preserve"> secara langsung.</w:t>
      </w:r>
      <w:proofErr w:type="gramEnd"/>
      <w:r w:rsidRPr="008250B2">
        <w:rPr>
          <w:rFonts w:ascii="Arial" w:hAnsi="Arial" w:cs="Arial"/>
          <w:sz w:val="20"/>
        </w:rPr>
        <w:t xml:space="preserve"> Hasil penelitin menunjukkan bahwa proses pembuatan ekstrak sabun cair antara </w:t>
      </w:r>
      <w:proofErr w:type="gramStart"/>
      <w:r w:rsidRPr="008250B2">
        <w:rPr>
          <w:rFonts w:ascii="Arial" w:hAnsi="Arial" w:cs="Arial"/>
          <w:sz w:val="20"/>
        </w:rPr>
        <w:t>lain :</w:t>
      </w:r>
      <w:proofErr w:type="gramEnd"/>
      <w:r w:rsidRPr="008250B2">
        <w:rPr>
          <w:rFonts w:ascii="Arial" w:hAnsi="Arial" w:cs="Arial"/>
          <w:sz w:val="20"/>
        </w:rPr>
        <w:t xml:space="preserve"> preparasi bahan baku, maserasi, evaporasi, pembilasan dan pengeringan.  Proses pembuatan sabun cair antara lain dengan menambahkan bahan-bahan kimia antara </w:t>
      </w:r>
      <w:proofErr w:type="gramStart"/>
      <w:r w:rsidRPr="008250B2">
        <w:rPr>
          <w:rFonts w:ascii="Arial" w:hAnsi="Arial" w:cs="Arial"/>
          <w:sz w:val="20"/>
        </w:rPr>
        <w:t>lain :</w:t>
      </w:r>
      <w:proofErr w:type="gramEnd"/>
      <w:r w:rsidRPr="008250B2">
        <w:rPr>
          <w:rFonts w:ascii="Arial" w:hAnsi="Arial" w:cs="Arial"/>
          <w:sz w:val="20"/>
        </w:rPr>
        <w:t xml:space="preserve"> texafon S, natrium sulfat, aquades, texafon EVR, gliserin, ekstrak Sargassum minyak zaitun, parfum. Berdasarkan hasil pengujian sensori sabun dengan penambahan </w:t>
      </w:r>
      <w:proofErr w:type="gramStart"/>
      <w:r w:rsidRPr="008250B2">
        <w:rPr>
          <w:rFonts w:ascii="Arial" w:hAnsi="Arial" w:cs="Arial"/>
          <w:sz w:val="20"/>
        </w:rPr>
        <w:t>konsentrasi  ekstrak</w:t>
      </w:r>
      <w:proofErr w:type="gramEnd"/>
      <w:r w:rsidRPr="008250B2">
        <w:rPr>
          <w:rFonts w:ascii="Arial" w:hAnsi="Arial" w:cs="Arial"/>
          <w:sz w:val="20"/>
        </w:rPr>
        <w:t xml:space="preserve"> Sargassum dengan sabun yang tidak mendapat penambahan Sargassum memiliki rata-rata penilaian yang hampir sama. Selain itu untuk mengetahui mutu Sargassum dilakukan pula pengujian kimia</w:t>
      </w:r>
      <w:proofErr w:type="gramStart"/>
      <w:r w:rsidRPr="008250B2">
        <w:rPr>
          <w:rFonts w:ascii="Arial" w:hAnsi="Arial" w:cs="Arial"/>
          <w:sz w:val="20"/>
        </w:rPr>
        <w:t>,mikrobiologi</w:t>
      </w:r>
      <w:proofErr w:type="gramEnd"/>
      <w:r w:rsidRPr="008250B2">
        <w:rPr>
          <w:rFonts w:ascii="Arial" w:hAnsi="Arial" w:cs="Arial"/>
          <w:sz w:val="20"/>
        </w:rPr>
        <w:t xml:space="preserve"> dan anti bakteri. Pengujian kimia antara </w:t>
      </w:r>
      <w:proofErr w:type="gramStart"/>
      <w:r w:rsidRPr="008250B2">
        <w:rPr>
          <w:rFonts w:ascii="Arial" w:hAnsi="Arial" w:cs="Arial"/>
          <w:sz w:val="20"/>
        </w:rPr>
        <w:t>lain :</w:t>
      </w:r>
      <w:proofErr w:type="gramEnd"/>
      <w:r w:rsidRPr="008250B2">
        <w:rPr>
          <w:rFonts w:ascii="Arial" w:hAnsi="Arial" w:cs="Arial"/>
          <w:sz w:val="20"/>
        </w:rPr>
        <w:t xml:space="preserve"> Kadar air, bobot jenis, viskositas,stabilitas busa, uji Ph,dan alkali bebas. Sedangkan uji mikrobiologi yang dilakukan terhadap sabun </w:t>
      </w:r>
      <w:proofErr w:type="gramStart"/>
      <w:r w:rsidRPr="008250B2">
        <w:rPr>
          <w:rFonts w:ascii="Arial" w:hAnsi="Arial" w:cs="Arial"/>
          <w:sz w:val="20"/>
        </w:rPr>
        <w:t>adalah :</w:t>
      </w:r>
      <w:proofErr w:type="gramEnd"/>
      <w:r w:rsidRPr="008250B2">
        <w:rPr>
          <w:rFonts w:ascii="Arial" w:hAnsi="Arial" w:cs="Arial"/>
          <w:sz w:val="20"/>
        </w:rPr>
        <w:t xml:space="preserve"> ALT.</w:t>
      </w:r>
    </w:p>
    <w:p w:rsidR="00B378E1" w:rsidRPr="008250B2" w:rsidRDefault="00B378E1" w:rsidP="00B378E1">
      <w:pPr>
        <w:jc w:val="both"/>
        <w:rPr>
          <w:rFonts w:ascii="Arial" w:hAnsi="Arial" w:cs="Arial"/>
          <w:sz w:val="20"/>
        </w:rPr>
      </w:pPr>
      <w:r w:rsidRPr="008250B2">
        <w:rPr>
          <w:rFonts w:ascii="Arial" w:hAnsi="Arial" w:cs="Arial"/>
          <w:sz w:val="20"/>
        </w:rPr>
        <w:t xml:space="preserve">Kata </w:t>
      </w:r>
      <w:proofErr w:type="gramStart"/>
      <w:r w:rsidRPr="008250B2">
        <w:rPr>
          <w:rFonts w:ascii="Arial" w:hAnsi="Arial" w:cs="Arial"/>
          <w:sz w:val="20"/>
        </w:rPr>
        <w:t>kunci :</w:t>
      </w:r>
      <w:proofErr w:type="gramEnd"/>
      <w:r w:rsidRPr="008250B2">
        <w:rPr>
          <w:rFonts w:ascii="Arial" w:hAnsi="Arial" w:cs="Arial"/>
          <w:sz w:val="20"/>
        </w:rPr>
        <w:t xml:space="preserve"> Sabun cair, Rumput laut, Sargassum, Ekstrak</w:t>
      </w:r>
    </w:p>
    <w:p w:rsidR="00B378E1" w:rsidRPr="008250B2" w:rsidRDefault="00B378E1" w:rsidP="00B378E1">
      <w:pPr>
        <w:jc w:val="center"/>
        <w:rPr>
          <w:rFonts w:ascii="Arial" w:hAnsi="Arial" w:cs="Arial"/>
          <w:b/>
          <w:i/>
          <w:sz w:val="20"/>
        </w:rPr>
      </w:pPr>
      <w:r w:rsidRPr="008250B2">
        <w:rPr>
          <w:rFonts w:ascii="Arial" w:hAnsi="Arial" w:cs="Arial"/>
          <w:b/>
          <w:i/>
          <w:sz w:val="20"/>
        </w:rPr>
        <w:t>ABSTRACT</w:t>
      </w:r>
    </w:p>
    <w:p w:rsidR="00B378E1" w:rsidRPr="008250B2" w:rsidRDefault="00B378E1" w:rsidP="007A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val="en"/>
        </w:rPr>
      </w:pPr>
      <w:r w:rsidRPr="008250B2">
        <w:rPr>
          <w:rFonts w:ascii="Arial" w:eastAsia="Times New Roman" w:hAnsi="Arial" w:cs="Arial"/>
          <w:i/>
          <w:sz w:val="20"/>
          <w:szCs w:val="20"/>
          <w:lang w:val="en"/>
        </w:rPr>
        <w:t xml:space="preserve">Research on making Sargassum soap with the addition of Sargassum polycystum seaweed was carried out for 2 months at the Jakarta College of Fisheries. This study aims to determine the flow of the Sargassum polycystum soap making process, find out how to make Sargassum polycystum soap extracts, determine the quality of liquid soap produced through sensory, chemical and biological tests. This research uses direct research methods. Research results show that the process of making liquid soap extracts include: preparation of raw materials, maceration, </w:t>
      </w:r>
      <w:proofErr w:type="gramStart"/>
      <w:r w:rsidRPr="008250B2">
        <w:rPr>
          <w:rFonts w:ascii="Arial" w:eastAsia="Times New Roman" w:hAnsi="Arial" w:cs="Arial"/>
          <w:i/>
          <w:sz w:val="20"/>
          <w:szCs w:val="20"/>
          <w:lang w:val="en"/>
        </w:rPr>
        <w:t>evaporation</w:t>
      </w:r>
      <w:proofErr w:type="gramEnd"/>
      <w:r w:rsidRPr="008250B2">
        <w:rPr>
          <w:rFonts w:ascii="Arial" w:eastAsia="Times New Roman" w:hAnsi="Arial" w:cs="Arial"/>
          <w:i/>
          <w:sz w:val="20"/>
          <w:szCs w:val="20"/>
          <w:lang w:val="en"/>
        </w:rPr>
        <w:t>, rinsing and drying. The process of making liquid soap, among others, by adding chemicals include: texafon S, sodium sulfate, aquades, texafon EVR, glycerin, olive oil Sargassum extract, perfume. Based on the results of sensory testing of soap by adding the concentration of Sargassum extract with soap that did not get the addition of Sargassum, it has an average rating that is almost the same. In addition to knowing the quality of Sargassum, chemical, microbiological and anti-bacterial tests were also carried out. Chemical tests include: Moisture content, specific gravity, viscosity, foam stability, Ph test, and free alkali. While the microbiological tests conducted on soap are: ALT.</w:t>
      </w:r>
    </w:p>
    <w:p w:rsidR="00B378E1" w:rsidRPr="008250B2" w:rsidRDefault="00B378E1" w:rsidP="00B37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r w:rsidRPr="008250B2">
        <w:rPr>
          <w:rFonts w:ascii="Arial" w:eastAsia="Times New Roman" w:hAnsi="Arial" w:cs="Arial"/>
          <w:i/>
          <w:sz w:val="20"/>
          <w:szCs w:val="20"/>
          <w:lang w:val="en"/>
        </w:rPr>
        <w:t>Keywords: Liquid soap, Seaweed, Sargassum, Extract</w:t>
      </w:r>
    </w:p>
    <w:p w:rsidR="00A020EB" w:rsidRPr="008250B2" w:rsidRDefault="00A020EB">
      <w:pPr>
        <w:spacing w:after="200" w:line="276" w:lineRule="auto"/>
        <w:rPr>
          <w:rFonts w:ascii="Arial" w:hAnsi="Arial" w:cs="Arial"/>
          <w:b/>
          <w:i/>
          <w:sz w:val="20"/>
        </w:rPr>
      </w:pPr>
      <w:r w:rsidRPr="008250B2">
        <w:rPr>
          <w:rFonts w:ascii="Arial" w:hAnsi="Arial" w:cs="Arial"/>
          <w:b/>
          <w:i/>
          <w:sz w:val="20"/>
        </w:rPr>
        <w:br w:type="page"/>
      </w:r>
    </w:p>
    <w:p w:rsidR="00A020EB" w:rsidRPr="008250B2" w:rsidRDefault="00A020EB" w:rsidP="00B378E1">
      <w:pPr>
        <w:jc w:val="center"/>
        <w:rPr>
          <w:rFonts w:ascii="Arial" w:hAnsi="Arial" w:cs="Arial"/>
          <w:b/>
          <w:i/>
          <w:sz w:val="20"/>
          <w:lang w:val="id-ID"/>
        </w:rPr>
        <w:sectPr w:rsidR="00A020EB" w:rsidRPr="008250B2">
          <w:headerReference w:type="default" r:id="rId13"/>
          <w:footerReference w:type="default" r:id="rId14"/>
          <w:pgSz w:w="12240" w:h="15840"/>
          <w:pgMar w:top="1440" w:right="1440" w:bottom="1440" w:left="1440" w:header="720" w:footer="720" w:gutter="0"/>
          <w:cols w:space="720"/>
          <w:docGrid w:linePitch="360"/>
        </w:sectPr>
      </w:pPr>
    </w:p>
    <w:p w:rsidR="00A020EB" w:rsidRPr="008250B2" w:rsidRDefault="00A020EB" w:rsidP="00A020EB">
      <w:pPr>
        <w:spacing w:after="0"/>
        <w:rPr>
          <w:rFonts w:ascii="Arial" w:hAnsi="Arial" w:cs="Arial"/>
          <w:b/>
          <w:sz w:val="24"/>
          <w:szCs w:val="24"/>
          <w:lang w:val="id-ID"/>
        </w:rPr>
      </w:pPr>
      <w:r w:rsidRPr="008250B2">
        <w:rPr>
          <w:rFonts w:ascii="Arial" w:hAnsi="Arial" w:cs="Arial"/>
          <w:b/>
          <w:szCs w:val="24"/>
          <w:lang w:val="id-ID"/>
        </w:rPr>
        <w:lastRenderedPageBreak/>
        <w:t xml:space="preserve">PENDAHULUAN </w:t>
      </w:r>
      <w:r w:rsidRPr="008250B2">
        <w:rPr>
          <w:rFonts w:ascii="Arial" w:hAnsi="Arial" w:cs="Arial"/>
          <w:b/>
          <w:sz w:val="24"/>
          <w:szCs w:val="24"/>
          <w:lang w:val="id-ID"/>
        </w:rPr>
        <w:t xml:space="preserve">  </w:t>
      </w:r>
    </w:p>
    <w:p w:rsidR="00A020EB" w:rsidRPr="000E265D" w:rsidRDefault="00A020EB" w:rsidP="000E265D">
      <w:pPr>
        <w:spacing w:after="0" w:line="240" w:lineRule="auto"/>
        <w:ind w:firstLine="567"/>
        <w:jc w:val="both"/>
        <w:rPr>
          <w:rFonts w:ascii="Arial" w:hAnsi="Arial" w:cs="Arial"/>
        </w:rPr>
      </w:pPr>
      <w:proofErr w:type="gramStart"/>
      <w:r w:rsidRPr="000E265D">
        <w:rPr>
          <w:rFonts w:ascii="Arial" w:hAnsi="Arial" w:cs="Arial"/>
        </w:rPr>
        <w:t>Rumput laut merupakan salah satu komoditas hasil laut yang tersebar luas di seluruh perairan laut Indonesia.</w:t>
      </w:r>
      <w:proofErr w:type="gramEnd"/>
      <w:r w:rsidRPr="000E265D">
        <w:rPr>
          <w:rFonts w:ascii="Arial" w:hAnsi="Arial" w:cs="Arial"/>
        </w:rPr>
        <w:t xml:space="preserve"> </w:t>
      </w:r>
      <w:proofErr w:type="gramStart"/>
      <w:r w:rsidRPr="000E265D">
        <w:rPr>
          <w:rFonts w:ascii="Arial" w:hAnsi="Arial" w:cs="Arial"/>
        </w:rPr>
        <w:t>Jumlah spesies rumput laut di Indonesia kurang lebih 555 jenis dari 8.</w:t>
      </w:r>
      <w:proofErr w:type="gramEnd"/>
      <w:r w:rsidRPr="000E265D">
        <w:rPr>
          <w:rFonts w:ascii="Arial" w:hAnsi="Arial" w:cs="Arial"/>
        </w:rPr>
        <w:t xml:space="preserve"> </w:t>
      </w:r>
      <w:proofErr w:type="gramStart"/>
      <w:r w:rsidRPr="000E265D">
        <w:rPr>
          <w:rFonts w:ascii="Arial" w:hAnsi="Arial" w:cs="Arial"/>
        </w:rPr>
        <w:t>642 jenis rumput laut yang terdapat di dunia (Santoso 2003).</w:t>
      </w:r>
      <w:proofErr w:type="gramEnd"/>
      <w:r w:rsidRPr="000E265D">
        <w:rPr>
          <w:rFonts w:ascii="Arial" w:hAnsi="Arial" w:cs="Arial"/>
        </w:rPr>
        <w:t xml:space="preserve"> </w:t>
      </w:r>
      <w:proofErr w:type="gramStart"/>
      <w:r w:rsidRPr="000E265D">
        <w:rPr>
          <w:rFonts w:ascii="Arial" w:hAnsi="Arial" w:cs="Arial"/>
        </w:rPr>
        <w:t xml:space="preserve">Rumput laut diklasifikasikan ke dalam empat kelas yaitu </w:t>
      </w:r>
      <w:r w:rsidRPr="000E265D">
        <w:rPr>
          <w:rFonts w:ascii="Arial" w:hAnsi="Arial" w:cs="Arial"/>
          <w:i/>
        </w:rPr>
        <w:t xml:space="preserve">Rhodophyceae </w:t>
      </w:r>
      <w:r w:rsidRPr="000E265D">
        <w:rPr>
          <w:rFonts w:ascii="Arial" w:hAnsi="Arial" w:cs="Arial"/>
        </w:rPr>
        <w:t xml:space="preserve">(merah), </w:t>
      </w:r>
      <w:r w:rsidRPr="000E265D">
        <w:rPr>
          <w:rFonts w:ascii="Arial" w:hAnsi="Arial" w:cs="Arial"/>
          <w:i/>
        </w:rPr>
        <w:t>Chloropyceae</w:t>
      </w:r>
      <w:r w:rsidRPr="000E265D">
        <w:rPr>
          <w:rFonts w:ascii="Arial" w:hAnsi="Arial" w:cs="Arial"/>
        </w:rPr>
        <w:t xml:space="preserve"> (hijau), </w:t>
      </w:r>
      <w:r w:rsidRPr="000E265D">
        <w:rPr>
          <w:rFonts w:ascii="Arial" w:hAnsi="Arial" w:cs="Arial"/>
          <w:i/>
        </w:rPr>
        <w:t>Cyanophyceae</w:t>
      </w:r>
      <w:r w:rsidRPr="000E265D">
        <w:rPr>
          <w:rFonts w:ascii="Arial" w:hAnsi="Arial" w:cs="Arial"/>
        </w:rPr>
        <w:t xml:space="preserve"> (hijau biru) dan </w:t>
      </w:r>
      <w:r w:rsidRPr="000E265D">
        <w:rPr>
          <w:rFonts w:ascii="Arial" w:hAnsi="Arial" w:cs="Arial"/>
          <w:i/>
        </w:rPr>
        <w:t xml:space="preserve">Phaeophyceae </w:t>
      </w:r>
      <w:r w:rsidRPr="000E265D">
        <w:rPr>
          <w:rFonts w:ascii="Arial" w:hAnsi="Arial" w:cs="Arial"/>
        </w:rPr>
        <w:t xml:space="preserve">(coklat) </w:t>
      </w:r>
      <w:r w:rsidRPr="000E265D">
        <w:rPr>
          <w:rFonts w:ascii="Arial" w:hAnsi="Arial" w:cs="Arial"/>
          <w:i/>
        </w:rPr>
        <w:t>(</w:t>
      </w:r>
      <w:r w:rsidRPr="003F3230">
        <w:rPr>
          <w:rFonts w:ascii="Arial" w:hAnsi="Arial" w:cs="Arial"/>
        </w:rPr>
        <w:t>Aganotovic- Kustrin</w:t>
      </w:r>
      <w:r w:rsidRPr="000E265D">
        <w:rPr>
          <w:rFonts w:ascii="Arial" w:hAnsi="Arial" w:cs="Arial"/>
          <w:i/>
        </w:rPr>
        <w:t xml:space="preserve"> et al. </w:t>
      </w:r>
      <w:r w:rsidRPr="003F3230">
        <w:rPr>
          <w:rFonts w:ascii="Arial" w:hAnsi="Arial" w:cs="Arial"/>
        </w:rPr>
        <w:t>2013</w:t>
      </w:r>
      <w:r w:rsidRPr="000E265D">
        <w:rPr>
          <w:rFonts w:ascii="Arial" w:hAnsi="Arial" w:cs="Arial"/>
          <w:i/>
        </w:rPr>
        <w:t>)</w:t>
      </w:r>
      <w:r w:rsidRPr="000E265D">
        <w:rPr>
          <w:rFonts w:ascii="Arial" w:hAnsi="Arial" w:cs="Arial"/>
        </w:rPr>
        <w:t>.</w:t>
      </w:r>
      <w:proofErr w:type="gramEnd"/>
      <w:r w:rsidRPr="000E265D">
        <w:rPr>
          <w:rFonts w:ascii="Arial" w:hAnsi="Arial" w:cs="Arial"/>
        </w:rPr>
        <w:t xml:space="preserve"> Rumput laut coklat (</w:t>
      </w:r>
      <w:r w:rsidRPr="000E265D">
        <w:rPr>
          <w:rFonts w:ascii="Arial" w:hAnsi="Arial" w:cs="Arial"/>
          <w:i/>
        </w:rPr>
        <w:t>Phaeophyceae</w:t>
      </w:r>
      <w:r w:rsidR="009A29B4">
        <w:rPr>
          <w:rFonts w:ascii="Arial" w:hAnsi="Arial" w:cs="Arial"/>
        </w:rPr>
        <w:t xml:space="preserve">) menurut </w:t>
      </w:r>
      <w:r w:rsidR="009A29B4">
        <w:rPr>
          <w:rFonts w:ascii="Arial" w:hAnsi="Arial" w:cs="Arial"/>
          <w:lang w:val="id-ID"/>
        </w:rPr>
        <w:t>K</w:t>
      </w:r>
      <w:r w:rsidRPr="000E265D">
        <w:rPr>
          <w:rFonts w:ascii="Arial" w:hAnsi="Arial" w:cs="Arial"/>
        </w:rPr>
        <w:t>elman</w:t>
      </w:r>
      <w:r w:rsidR="009A29B4">
        <w:rPr>
          <w:rFonts w:ascii="Arial" w:hAnsi="Arial" w:cs="Arial"/>
          <w:lang w:val="id-ID"/>
        </w:rPr>
        <w:t xml:space="preserve"> </w:t>
      </w:r>
      <w:proofErr w:type="gramStart"/>
      <w:r w:rsidRPr="009A29B4">
        <w:rPr>
          <w:rFonts w:ascii="Arial" w:hAnsi="Arial" w:cs="Arial"/>
          <w:i/>
        </w:rPr>
        <w:t>et</w:t>
      </w:r>
      <w:proofErr w:type="gramEnd"/>
      <w:r w:rsidR="009A29B4" w:rsidRPr="009A29B4">
        <w:rPr>
          <w:rFonts w:ascii="Arial" w:hAnsi="Arial" w:cs="Arial"/>
          <w:i/>
          <w:lang w:val="id-ID"/>
        </w:rPr>
        <w:t>.</w:t>
      </w:r>
      <w:r w:rsidRPr="009A29B4">
        <w:rPr>
          <w:rFonts w:ascii="Arial" w:hAnsi="Arial" w:cs="Arial"/>
          <w:i/>
        </w:rPr>
        <w:t xml:space="preserve"> </w:t>
      </w:r>
      <w:proofErr w:type="gramStart"/>
      <w:r w:rsidRPr="009A29B4">
        <w:rPr>
          <w:rFonts w:ascii="Arial" w:hAnsi="Arial" w:cs="Arial"/>
          <w:i/>
        </w:rPr>
        <w:t>al.</w:t>
      </w:r>
      <w:r w:rsidRPr="000E265D">
        <w:rPr>
          <w:rFonts w:ascii="Arial" w:hAnsi="Arial" w:cs="Arial"/>
        </w:rPr>
        <w:t xml:space="preserve"> (2012) mengandung berbagai komponen bioaktif yang dapat dikembangkan dalam industri farmasi dan kosmetik.</w:t>
      </w:r>
      <w:proofErr w:type="gramEnd"/>
    </w:p>
    <w:p w:rsidR="000E265D" w:rsidRDefault="00A020EB" w:rsidP="000E265D">
      <w:pPr>
        <w:spacing w:after="0" w:line="240" w:lineRule="auto"/>
        <w:ind w:firstLine="720"/>
        <w:jc w:val="both"/>
        <w:rPr>
          <w:rFonts w:ascii="Arial" w:hAnsi="Arial" w:cs="Arial"/>
          <w:lang w:val="id-ID"/>
        </w:rPr>
      </w:pPr>
      <w:r w:rsidRPr="000E265D">
        <w:rPr>
          <w:rFonts w:ascii="Arial" w:hAnsi="Arial" w:cs="Arial"/>
        </w:rPr>
        <w:t xml:space="preserve">Rumput laut </w:t>
      </w:r>
      <w:proofErr w:type="gramStart"/>
      <w:r w:rsidRPr="000E265D">
        <w:rPr>
          <w:rFonts w:ascii="Arial" w:hAnsi="Arial" w:cs="Arial"/>
        </w:rPr>
        <w:t>atau</w:t>
      </w:r>
      <w:r w:rsidRPr="000E265D">
        <w:rPr>
          <w:rFonts w:ascii="Arial" w:hAnsi="Arial" w:cs="Arial"/>
          <w:i/>
        </w:rPr>
        <w:t xml:space="preserve"> sea</w:t>
      </w:r>
      <w:proofErr w:type="gramEnd"/>
      <w:r w:rsidRPr="000E265D">
        <w:rPr>
          <w:rFonts w:ascii="Arial" w:hAnsi="Arial" w:cs="Arial"/>
          <w:i/>
        </w:rPr>
        <w:t xml:space="preserve"> weed </w:t>
      </w:r>
      <w:r w:rsidRPr="000E265D">
        <w:rPr>
          <w:rFonts w:ascii="Arial" w:hAnsi="Arial" w:cs="Arial"/>
        </w:rPr>
        <w:t xml:space="preserve">merupakan komoditi hasil laut yang melimpah di Indonesia. </w:t>
      </w:r>
      <w:proofErr w:type="gramStart"/>
      <w:r w:rsidRPr="000E265D">
        <w:rPr>
          <w:rFonts w:ascii="Arial" w:hAnsi="Arial" w:cs="Arial"/>
        </w:rPr>
        <w:t>Pada mulanya orang menggunakan rumput laut hanya untuk sayuran dan digunakan untuk tambahan pembuatan makanan atau minuman.</w:t>
      </w:r>
      <w:proofErr w:type="gramEnd"/>
      <w:r w:rsidRPr="000E265D">
        <w:rPr>
          <w:rFonts w:ascii="Arial" w:hAnsi="Arial" w:cs="Arial"/>
        </w:rPr>
        <w:t xml:space="preserve">  Waktu itu tidak terbayang zat </w:t>
      </w:r>
      <w:proofErr w:type="gramStart"/>
      <w:r w:rsidRPr="000E265D">
        <w:rPr>
          <w:rFonts w:ascii="Arial" w:hAnsi="Arial" w:cs="Arial"/>
        </w:rPr>
        <w:t>apa</w:t>
      </w:r>
      <w:proofErr w:type="gramEnd"/>
      <w:r w:rsidRPr="000E265D">
        <w:rPr>
          <w:rFonts w:ascii="Arial" w:hAnsi="Arial" w:cs="Arial"/>
        </w:rPr>
        <w:t xml:space="preserve"> yang terdapat di dalam rumput laut. </w:t>
      </w:r>
      <w:proofErr w:type="gramStart"/>
      <w:r w:rsidRPr="000E265D">
        <w:rPr>
          <w:rFonts w:ascii="Arial" w:hAnsi="Arial" w:cs="Arial"/>
        </w:rPr>
        <w:t>Umum diketahui bahwa rumput laut aman atau tidak berbahaya untuk dikonsumsi.</w:t>
      </w:r>
      <w:proofErr w:type="gramEnd"/>
      <w:r w:rsidRPr="000E265D">
        <w:rPr>
          <w:rFonts w:ascii="Arial" w:hAnsi="Arial" w:cs="Arial"/>
        </w:rPr>
        <w:t xml:space="preserve"> Dengan berjalannya waktu pengetahuan berkembang kini kandungan dari rumput laut digunakan agar bermanfaat seoptimal mungkin tidak hanya sebagai bahan pangan yang dikonsumsi langsung secara sederhana tetapi juga merupakan bahan dasar pembuatan produk pangan rumah tangga maupun industri makanan skala besar</w:t>
      </w:r>
      <w:r w:rsidRPr="000E265D">
        <w:rPr>
          <w:rFonts w:ascii="Arial" w:hAnsi="Arial" w:cs="Arial"/>
          <w:i/>
        </w:rPr>
        <w:t xml:space="preserve"> </w:t>
      </w:r>
      <w:r w:rsidRPr="000E265D">
        <w:rPr>
          <w:rFonts w:ascii="Arial" w:hAnsi="Arial" w:cs="Arial"/>
        </w:rPr>
        <w:t xml:space="preserve">(Anggadireja, </w:t>
      </w:r>
      <w:proofErr w:type="gramStart"/>
      <w:r w:rsidRPr="000E265D">
        <w:rPr>
          <w:rFonts w:ascii="Arial" w:hAnsi="Arial" w:cs="Arial"/>
        </w:rPr>
        <w:t>dkk.,</w:t>
      </w:r>
      <w:proofErr w:type="gramEnd"/>
      <w:r w:rsidRPr="000E265D">
        <w:rPr>
          <w:rFonts w:ascii="Arial" w:hAnsi="Arial" w:cs="Arial"/>
        </w:rPr>
        <w:t xml:space="preserve"> 2006)</w:t>
      </w:r>
      <w:r w:rsidRPr="000E265D">
        <w:rPr>
          <w:rFonts w:ascii="Arial" w:hAnsi="Arial" w:cs="Arial"/>
          <w:i/>
        </w:rPr>
        <w:t xml:space="preserve">. </w:t>
      </w:r>
      <w:r w:rsidRPr="000E265D">
        <w:rPr>
          <w:rFonts w:ascii="Arial" w:hAnsi="Arial" w:cs="Arial"/>
        </w:rPr>
        <w:t>Padahal jika diproses lebih lanjut rumput laut dapat menhasilkan lebih dari 500 jenis produk komersial, mulai bahan makanan, obat-obatan, kosmetik, sarana kebersihan seperti sabun mandi, pasta gigi dan shampoo serta lulur</w:t>
      </w:r>
      <w:r w:rsidRPr="000E265D">
        <w:rPr>
          <w:rFonts w:ascii="Arial" w:hAnsi="Arial" w:cs="Arial"/>
          <w:i/>
        </w:rPr>
        <w:t xml:space="preserve">. </w:t>
      </w:r>
      <w:proofErr w:type="gramStart"/>
      <w:r w:rsidRPr="000E265D">
        <w:rPr>
          <w:rFonts w:ascii="Arial" w:hAnsi="Arial" w:cs="Arial"/>
        </w:rPr>
        <w:t>Dalam bidang kosmetik, rumput laut digunakan sebagai kosmetik tradisional seperti masker, lulur, lotion dan sabun mandi.</w:t>
      </w:r>
      <w:proofErr w:type="gramEnd"/>
      <w:r w:rsidRPr="000E265D">
        <w:rPr>
          <w:rFonts w:ascii="Arial" w:hAnsi="Arial" w:cs="Arial"/>
        </w:rPr>
        <w:t xml:space="preserve"> </w:t>
      </w:r>
      <w:r w:rsidRPr="000E265D">
        <w:rPr>
          <w:rFonts w:ascii="Arial" w:hAnsi="Arial" w:cs="Arial"/>
        </w:rPr>
        <w:tab/>
      </w:r>
    </w:p>
    <w:p w:rsidR="00A020EB" w:rsidRPr="000E265D" w:rsidRDefault="00A020EB" w:rsidP="000E265D">
      <w:pPr>
        <w:spacing w:after="0" w:line="240" w:lineRule="auto"/>
        <w:ind w:firstLine="720"/>
        <w:jc w:val="both"/>
        <w:rPr>
          <w:rFonts w:ascii="Arial" w:hAnsi="Arial" w:cs="Arial"/>
        </w:rPr>
      </w:pPr>
      <w:r w:rsidRPr="000E265D">
        <w:rPr>
          <w:rFonts w:ascii="Arial" w:hAnsi="Arial" w:cs="Arial"/>
        </w:rPr>
        <w:t xml:space="preserve">Ekstrak koloid dari rumput laut menunjukkan sifat kompabilitas tinggi (mampu disatukan dengan bahan-bahan lain) dalam sedium kosmetik. </w:t>
      </w:r>
      <w:proofErr w:type="gramStart"/>
      <w:r w:rsidRPr="000E265D">
        <w:rPr>
          <w:rFonts w:ascii="Arial" w:hAnsi="Arial" w:cs="Arial"/>
        </w:rPr>
        <w:t>Ekstrak ini memberikan rasa lembut dikulit dan tekstur kulit yang diinginkan.</w:t>
      </w:r>
      <w:proofErr w:type="gramEnd"/>
      <w:r w:rsidRPr="000E265D">
        <w:rPr>
          <w:rFonts w:ascii="Arial" w:hAnsi="Arial" w:cs="Arial"/>
        </w:rPr>
        <w:t xml:space="preserve"> Rumput laut mengandung berbagai vitamin dalam kosentrasi tinggi seperti vitamin D, K, Karotenoid</w:t>
      </w:r>
      <w:proofErr w:type="gramStart"/>
      <w:r w:rsidRPr="000E265D">
        <w:rPr>
          <w:rFonts w:ascii="Arial" w:hAnsi="Arial" w:cs="Arial"/>
        </w:rPr>
        <w:t>,.</w:t>
      </w:r>
      <w:proofErr w:type="gramEnd"/>
      <w:r w:rsidRPr="000E265D">
        <w:rPr>
          <w:rFonts w:ascii="Arial" w:hAnsi="Arial" w:cs="Arial"/>
        </w:rPr>
        <w:t xml:space="preserve"> </w:t>
      </w:r>
      <w:proofErr w:type="gramStart"/>
      <w:r w:rsidRPr="000E265D">
        <w:rPr>
          <w:rFonts w:ascii="Arial" w:hAnsi="Arial" w:cs="Arial"/>
        </w:rPr>
        <w:t>vitamin</w:t>
      </w:r>
      <w:proofErr w:type="gramEnd"/>
      <w:r w:rsidRPr="000E265D">
        <w:rPr>
          <w:rFonts w:ascii="Arial" w:hAnsi="Arial" w:cs="Arial"/>
        </w:rPr>
        <w:t xml:space="preserve"> B kompleks dan tokoferol. Begitu kayanya kandungan rumput laut, </w:t>
      </w:r>
      <w:r w:rsidRPr="000E265D">
        <w:rPr>
          <w:rFonts w:ascii="Arial" w:hAnsi="Arial" w:cs="Arial"/>
        </w:rPr>
        <w:lastRenderedPageBreak/>
        <w:t>sehingga dimanfaatkan dalam kosmetik untuk memberi nutrisi pada kulit dan juga untuk memperlambat proses penuaan kulit (</w:t>
      </w:r>
      <w:r w:rsidRPr="000E265D">
        <w:rPr>
          <w:rFonts w:ascii="Arial" w:hAnsi="Arial" w:cs="Arial"/>
          <w:i/>
        </w:rPr>
        <w:t>antiwrinkle/antiaging</w:t>
      </w:r>
      <w:r w:rsidRPr="000E265D">
        <w:rPr>
          <w:rFonts w:ascii="Arial" w:hAnsi="Arial" w:cs="Arial"/>
        </w:rPr>
        <w:t xml:space="preserve">). </w:t>
      </w:r>
    </w:p>
    <w:p w:rsidR="00A020EB" w:rsidRPr="000E265D" w:rsidRDefault="00A020EB" w:rsidP="000E265D">
      <w:pPr>
        <w:spacing w:after="0" w:line="240" w:lineRule="auto"/>
        <w:ind w:firstLine="720"/>
        <w:jc w:val="both"/>
        <w:rPr>
          <w:rFonts w:ascii="Arial" w:hAnsi="Arial" w:cs="Arial"/>
        </w:rPr>
      </w:pPr>
      <w:proofErr w:type="gramStart"/>
      <w:r w:rsidRPr="000E265D">
        <w:rPr>
          <w:rFonts w:ascii="Arial" w:hAnsi="Arial" w:cs="Arial"/>
        </w:rPr>
        <w:t>Sabun cair adalah sediaan berbentuk cair yang ditujukan untuk membersihkan kulit, dibuat dari bahan dasar sabun yang ditambahkan surfaktan, pengawet, penstabil busa, pewangi dan pewarna yang diperbolehkan, dan dapat digunakan untuk mandi tanpa menimbulkan iritasi pada kulit (SNI, 1996).</w:t>
      </w:r>
      <w:proofErr w:type="gramEnd"/>
      <w:r w:rsidRPr="000E265D">
        <w:rPr>
          <w:rFonts w:ascii="Arial" w:hAnsi="Arial" w:cs="Arial"/>
        </w:rPr>
        <w:t xml:space="preserve"> </w:t>
      </w:r>
      <w:proofErr w:type="gramStart"/>
      <w:r w:rsidRPr="000E265D">
        <w:rPr>
          <w:rFonts w:ascii="Arial" w:hAnsi="Arial" w:cs="Arial"/>
        </w:rPr>
        <w:t>Sabun cair memiliki bentuk yang menarik dan lebih praktis dibandingkan sabun dalam bentuk padatan.</w:t>
      </w:r>
      <w:proofErr w:type="gramEnd"/>
      <w:r w:rsidRPr="000E265D">
        <w:rPr>
          <w:rFonts w:ascii="Arial" w:hAnsi="Arial" w:cs="Arial"/>
        </w:rPr>
        <w:t xml:space="preserve"> Sabun antiseptik yang beredar di pasaran apabila sering digunakan dalam rentang waktu yang lama dapat menyebabkan efek samping dan iritasi kulit (Sharma et al., 2016)</w:t>
      </w:r>
    </w:p>
    <w:p w:rsidR="008250B2" w:rsidRPr="000E265D" w:rsidRDefault="008250B2" w:rsidP="000E265D">
      <w:pPr>
        <w:spacing w:after="0" w:line="240" w:lineRule="auto"/>
        <w:rPr>
          <w:rFonts w:ascii="Arial" w:hAnsi="Arial" w:cs="Arial"/>
          <w:b/>
          <w:lang w:val="id-ID"/>
        </w:rPr>
      </w:pPr>
      <w:r w:rsidRPr="000E265D">
        <w:rPr>
          <w:rFonts w:ascii="Arial" w:hAnsi="Arial" w:cs="Arial"/>
          <w:b/>
          <w:lang w:val="id-ID"/>
        </w:rPr>
        <w:t>BAHAN DAN METODE</w:t>
      </w:r>
    </w:p>
    <w:p w:rsidR="008250B2" w:rsidRPr="000E265D" w:rsidRDefault="008250B2" w:rsidP="000E265D">
      <w:pPr>
        <w:spacing w:after="0" w:line="240" w:lineRule="auto"/>
        <w:ind w:firstLine="720"/>
        <w:jc w:val="both"/>
        <w:rPr>
          <w:rFonts w:ascii="Arial" w:hAnsi="Arial" w:cs="Arial"/>
        </w:rPr>
      </w:pPr>
      <w:proofErr w:type="gramStart"/>
      <w:r w:rsidRPr="000E265D">
        <w:rPr>
          <w:rFonts w:ascii="Arial" w:hAnsi="Arial" w:cs="Arial"/>
        </w:rPr>
        <w:t>Praktik keahlian ini</w:t>
      </w:r>
      <w:r w:rsidRPr="000E265D">
        <w:rPr>
          <w:rFonts w:ascii="Arial" w:hAnsi="Arial" w:cs="Arial"/>
          <w:lang w:val="en-ID"/>
        </w:rPr>
        <w:t xml:space="preserve"> </w:t>
      </w:r>
      <w:r w:rsidRPr="000E265D">
        <w:rPr>
          <w:rFonts w:ascii="Arial" w:hAnsi="Arial" w:cs="Arial"/>
        </w:rPr>
        <w:t>dilaksanakan mulai tanggal 4 Maret sampai dengan 2 Mei 201</w:t>
      </w:r>
      <w:r w:rsidRPr="000E265D">
        <w:rPr>
          <w:rFonts w:ascii="Arial" w:hAnsi="Arial" w:cs="Arial"/>
          <w:lang w:val="en-ID"/>
        </w:rPr>
        <w:t>9.</w:t>
      </w:r>
      <w:proofErr w:type="gramEnd"/>
      <w:r w:rsidRPr="000E265D">
        <w:rPr>
          <w:rFonts w:ascii="Arial" w:hAnsi="Arial" w:cs="Arial"/>
          <w:lang w:val="en-ID"/>
        </w:rPr>
        <w:t xml:space="preserve"> Adapun lokasi untuk melakukan pengamatan pembuatan dan pengujian </w:t>
      </w:r>
      <w:r w:rsidRPr="000E265D">
        <w:rPr>
          <w:rFonts w:ascii="Arial" w:hAnsi="Arial" w:cs="Arial"/>
        </w:rPr>
        <w:t xml:space="preserve">sabun cair </w:t>
      </w:r>
      <w:r w:rsidRPr="000E265D">
        <w:rPr>
          <w:rFonts w:ascii="Arial" w:hAnsi="Arial" w:cs="Arial"/>
          <w:lang w:val="en-ID"/>
        </w:rPr>
        <w:t xml:space="preserve">ialah di </w:t>
      </w:r>
      <w:r w:rsidRPr="000E265D">
        <w:rPr>
          <w:rFonts w:ascii="Arial" w:hAnsi="Arial" w:cs="Arial"/>
        </w:rPr>
        <w:t>Laboratorium Kimia Sekolah Tinggi Perikanan,</w:t>
      </w:r>
      <w:r w:rsidRPr="000E265D">
        <w:rPr>
          <w:rFonts w:ascii="Arial" w:hAnsi="Arial" w:cs="Arial"/>
          <w:lang w:val="id-ID"/>
        </w:rPr>
        <w:t xml:space="preserve"> </w:t>
      </w:r>
      <w:r w:rsidRPr="000E265D">
        <w:rPr>
          <w:rFonts w:ascii="Arial" w:hAnsi="Arial" w:cs="Arial"/>
        </w:rPr>
        <w:t xml:space="preserve">TEFA </w:t>
      </w:r>
      <w:proofErr w:type="gramStart"/>
      <w:r w:rsidRPr="000E265D">
        <w:rPr>
          <w:rFonts w:ascii="Arial" w:hAnsi="Arial" w:cs="Arial"/>
        </w:rPr>
        <w:t>( Teaching</w:t>
      </w:r>
      <w:proofErr w:type="gramEnd"/>
      <w:r w:rsidRPr="000E265D">
        <w:rPr>
          <w:rFonts w:ascii="Arial" w:hAnsi="Arial" w:cs="Arial"/>
        </w:rPr>
        <w:t xml:space="preserve"> Factory ) Sekolah Tinggi Perikanan, dan laboratorium Mikrobiologi Sekolah Tinggi Perikanan. </w:t>
      </w:r>
    </w:p>
    <w:p w:rsidR="008250B2" w:rsidRPr="000E265D" w:rsidRDefault="008250B2" w:rsidP="000E265D">
      <w:pPr>
        <w:spacing w:after="0" w:line="240" w:lineRule="auto"/>
        <w:ind w:firstLine="720"/>
        <w:jc w:val="both"/>
        <w:rPr>
          <w:rFonts w:ascii="Arial" w:hAnsi="Arial" w:cs="Arial"/>
        </w:rPr>
      </w:pPr>
      <w:r w:rsidRPr="000E265D">
        <w:rPr>
          <w:rFonts w:ascii="Arial" w:hAnsi="Arial" w:cs="Arial"/>
          <w:lang w:val="id-ID"/>
        </w:rPr>
        <w:t xml:space="preserve">Bahan-bahan yang digunakan adalah semua bahan yang digunakan untuk pembuatan sabun antara lain : </w:t>
      </w:r>
      <w:r w:rsidRPr="000E265D">
        <w:rPr>
          <w:rFonts w:ascii="Arial" w:hAnsi="Arial" w:cs="Arial"/>
          <w:i/>
          <w:lang w:val="id-ID"/>
        </w:rPr>
        <w:t xml:space="preserve">texafon EVR, texafon serdet, gliserin, </w:t>
      </w:r>
      <w:r w:rsidRPr="000E265D">
        <w:rPr>
          <w:rFonts w:ascii="Arial" w:hAnsi="Arial" w:cs="Arial"/>
          <w:lang w:val="id-ID"/>
        </w:rPr>
        <w:t xml:space="preserve">minyak zaitun, </w:t>
      </w:r>
      <w:r w:rsidRPr="000E265D">
        <w:rPr>
          <w:rFonts w:ascii="Arial" w:hAnsi="Arial" w:cs="Arial"/>
          <w:i/>
          <w:lang w:val="id-ID"/>
        </w:rPr>
        <w:t>betaine,</w:t>
      </w:r>
      <w:r w:rsidRPr="000E265D">
        <w:rPr>
          <w:rFonts w:ascii="Arial" w:hAnsi="Arial" w:cs="Arial"/>
          <w:lang w:val="id-ID"/>
        </w:rPr>
        <w:t xml:space="preserve"> parfum</w:t>
      </w:r>
    </w:p>
    <w:p w:rsidR="008250B2" w:rsidRPr="000E265D" w:rsidRDefault="008250B2" w:rsidP="000E265D">
      <w:pPr>
        <w:spacing w:after="0" w:line="240" w:lineRule="auto"/>
        <w:ind w:firstLine="720"/>
        <w:jc w:val="both"/>
        <w:rPr>
          <w:rFonts w:ascii="Arial" w:hAnsi="Arial" w:cs="Arial"/>
          <w:lang w:val="id-ID"/>
        </w:rPr>
      </w:pPr>
      <w:r w:rsidRPr="000E265D">
        <w:rPr>
          <w:rFonts w:ascii="Arial" w:hAnsi="Arial" w:cs="Arial"/>
          <w:lang w:val="id-ID"/>
        </w:rPr>
        <w:t>Alat-alat yang digunakan untuk melakukan penelitian adalah semua alat yang digunakan untuk melakukan proses ekstraksi, pengujian ALT,antibakteri, Ph, bobot jenis, alkali bebas, stabilitas busa, kadar air. Penulis melakukan sendiri proses ekstraksi, pembuatan sabun cair dari proses ekstraksi hingga pengemasan. Selanjutnya penulis melakukan pengujian sendiri terhadap sabun yang telah dihasilkan. Prosedur penelitian yang dilakukan meliputi : Pembuatan ekstrak, pembuatan sabun, pengujian mikrobiologi yang meliputi : uji ALT, anti bakteri serta pengujian kimia yang meliputi : uji kadar air, Ph, bobot jenis, stabilitas busa, viskositas.</w:t>
      </w:r>
    </w:p>
    <w:p w:rsidR="00B378E1" w:rsidRPr="008250B2" w:rsidRDefault="00B378E1" w:rsidP="00A020EB">
      <w:pPr>
        <w:jc w:val="both"/>
        <w:rPr>
          <w:rFonts w:ascii="Arial" w:hAnsi="Arial" w:cs="Arial"/>
          <w:sz w:val="20"/>
          <w:lang w:val="id-ID"/>
        </w:rPr>
      </w:pPr>
    </w:p>
    <w:p w:rsidR="000E265D" w:rsidRPr="00A8506C" w:rsidRDefault="000E265D" w:rsidP="000E265D">
      <w:pPr>
        <w:spacing w:after="0" w:line="240" w:lineRule="auto"/>
        <w:rPr>
          <w:rFonts w:ascii="Arial" w:hAnsi="Arial" w:cs="Arial"/>
          <w:b/>
        </w:rPr>
      </w:pPr>
      <w:r w:rsidRPr="00A8506C">
        <w:rPr>
          <w:rFonts w:ascii="Arial" w:hAnsi="Arial" w:cs="Arial"/>
          <w:b/>
        </w:rPr>
        <w:lastRenderedPageBreak/>
        <w:t>HASIL DAN PEMBAHASAN</w:t>
      </w:r>
    </w:p>
    <w:p w:rsidR="000E265D" w:rsidRPr="00A8506C" w:rsidRDefault="000E265D" w:rsidP="000E265D">
      <w:pPr>
        <w:spacing w:after="0" w:line="240" w:lineRule="auto"/>
        <w:rPr>
          <w:rFonts w:ascii="Arial" w:hAnsi="Arial" w:cs="Arial"/>
          <w:b/>
          <w:i/>
        </w:rPr>
      </w:pPr>
      <w:r w:rsidRPr="00A8506C">
        <w:rPr>
          <w:rFonts w:ascii="Arial" w:hAnsi="Arial" w:cs="Arial"/>
          <w:b/>
        </w:rPr>
        <w:t xml:space="preserve">Proses </w:t>
      </w:r>
      <w:proofErr w:type="gramStart"/>
      <w:r w:rsidRPr="00A8506C">
        <w:rPr>
          <w:rFonts w:ascii="Arial" w:hAnsi="Arial" w:cs="Arial"/>
          <w:b/>
        </w:rPr>
        <w:t>Pembuatan  Ekstrak</w:t>
      </w:r>
      <w:proofErr w:type="gramEnd"/>
      <w:r w:rsidRPr="00A8506C">
        <w:rPr>
          <w:rFonts w:ascii="Arial" w:hAnsi="Arial" w:cs="Arial"/>
          <w:b/>
        </w:rPr>
        <w:t xml:space="preserve"> </w:t>
      </w:r>
      <w:r w:rsidRPr="00A8506C">
        <w:rPr>
          <w:rFonts w:ascii="Arial" w:hAnsi="Arial" w:cs="Arial"/>
          <w:b/>
          <w:i/>
        </w:rPr>
        <w:t>Sargassum</w:t>
      </w:r>
    </w:p>
    <w:p w:rsidR="000E265D" w:rsidRDefault="000E265D" w:rsidP="000E265D">
      <w:pPr>
        <w:tabs>
          <w:tab w:val="left" w:pos="851"/>
        </w:tabs>
        <w:spacing w:after="0" w:line="240" w:lineRule="auto"/>
        <w:jc w:val="both"/>
        <w:rPr>
          <w:rFonts w:ascii="Arial" w:hAnsi="Arial" w:cs="Arial"/>
          <w:szCs w:val="20"/>
        </w:rPr>
      </w:pPr>
      <w:r>
        <w:rPr>
          <w:rFonts w:ascii="Arial" w:hAnsi="Arial" w:cs="Arial"/>
          <w:szCs w:val="20"/>
          <w:lang w:val="id-ID"/>
        </w:rPr>
        <w:tab/>
      </w:r>
      <w:r w:rsidRPr="00A8506C">
        <w:rPr>
          <w:rFonts w:ascii="Arial" w:hAnsi="Arial" w:cs="Arial"/>
          <w:szCs w:val="20"/>
        </w:rPr>
        <w:t xml:space="preserve">Cara pembuatan ekstrak </w:t>
      </w:r>
      <w:proofErr w:type="gramStart"/>
      <w:r w:rsidRPr="00A8506C">
        <w:rPr>
          <w:rFonts w:ascii="Arial" w:hAnsi="Arial" w:cs="Arial"/>
          <w:szCs w:val="20"/>
        </w:rPr>
        <w:t>meliputi :</w:t>
      </w:r>
      <w:proofErr w:type="gramEnd"/>
      <w:r w:rsidRPr="00A8506C">
        <w:rPr>
          <w:rFonts w:ascii="Arial" w:hAnsi="Arial" w:cs="Arial"/>
          <w:szCs w:val="20"/>
        </w:rPr>
        <w:t xml:space="preserve"> Preparasi  Bahan baku, Maserasi, </w:t>
      </w:r>
      <w:r w:rsidRPr="00A8506C">
        <w:rPr>
          <w:rFonts w:ascii="Arial" w:hAnsi="Arial" w:cs="Arial"/>
          <w:szCs w:val="20"/>
          <w:lang w:val="id-ID"/>
        </w:rPr>
        <w:t>Evaporasi</w:t>
      </w:r>
      <w:r w:rsidRPr="00A8506C">
        <w:rPr>
          <w:rFonts w:ascii="Arial" w:hAnsi="Arial" w:cs="Arial"/>
          <w:szCs w:val="20"/>
        </w:rPr>
        <w:t xml:space="preserve">, Pembilasan, </w:t>
      </w:r>
      <w:r w:rsidRPr="00A8506C">
        <w:rPr>
          <w:rFonts w:ascii="Arial" w:hAnsi="Arial" w:cs="Arial"/>
          <w:szCs w:val="20"/>
          <w:lang w:val="id-ID"/>
        </w:rPr>
        <w:t>pengerinagan</w:t>
      </w:r>
      <w:r w:rsidRPr="00A8506C">
        <w:rPr>
          <w:rFonts w:ascii="Arial" w:hAnsi="Arial" w:cs="Arial"/>
          <w:szCs w:val="20"/>
        </w:rPr>
        <w:t>.</w:t>
      </w:r>
    </w:p>
    <w:p w:rsidR="000E265D" w:rsidRDefault="000E265D" w:rsidP="000E265D">
      <w:pPr>
        <w:tabs>
          <w:tab w:val="left" w:pos="851"/>
        </w:tabs>
        <w:spacing w:after="0" w:line="240" w:lineRule="auto"/>
        <w:jc w:val="both"/>
        <w:rPr>
          <w:rFonts w:ascii="Arial" w:hAnsi="Arial" w:cs="Arial"/>
          <w:b/>
          <w:szCs w:val="20"/>
        </w:rPr>
      </w:pPr>
      <w:r w:rsidRPr="00A8506C">
        <w:rPr>
          <w:rFonts w:ascii="Arial" w:hAnsi="Arial" w:cs="Arial"/>
          <w:b/>
          <w:szCs w:val="20"/>
        </w:rPr>
        <w:t>Proses Ekstraksi Sabun Cair</w:t>
      </w:r>
    </w:p>
    <w:p w:rsidR="000E265D" w:rsidRPr="000E265D" w:rsidRDefault="000E265D" w:rsidP="000E265D">
      <w:pPr>
        <w:spacing w:after="0" w:line="240" w:lineRule="auto"/>
        <w:ind w:firstLine="142"/>
        <w:jc w:val="both"/>
        <w:rPr>
          <w:rFonts w:ascii="Arial" w:hAnsi="Arial" w:cs="Arial"/>
          <w:lang w:val="id-ID"/>
        </w:rPr>
      </w:pPr>
      <w:r>
        <w:rPr>
          <w:rFonts w:ascii="Times New Roman" w:hAnsi="Times New Roman"/>
          <w:sz w:val="24"/>
          <w:lang w:val="id-ID"/>
        </w:rPr>
        <w:t xml:space="preserve">           </w:t>
      </w:r>
      <w:proofErr w:type="gramStart"/>
      <w:r w:rsidRPr="00A8506C">
        <w:rPr>
          <w:rFonts w:ascii="Arial" w:hAnsi="Arial" w:cs="Arial"/>
        </w:rPr>
        <w:t>Masukkan Texafon S terlebih dahulu</w:t>
      </w:r>
      <w:r w:rsidRPr="00A8506C">
        <w:rPr>
          <w:rFonts w:ascii="Arial" w:hAnsi="Arial" w:cs="Arial"/>
          <w:lang w:val="id-ID"/>
        </w:rPr>
        <w:t xml:space="preserve"> </w:t>
      </w:r>
      <w:r w:rsidRPr="00A8506C">
        <w:rPr>
          <w:rFonts w:ascii="Arial" w:hAnsi="Arial" w:cs="Arial"/>
        </w:rPr>
        <w:t>.Kemudian masukkan Natrium Sulfat.</w:t>
      </w:r>
      <w:proofErr w:type="gramEnd"/>
      <w:r w:rsidR="00E67388">
        <w:rPr>
          <w:rFonts w:ascii="Arial" w:hAnsi="Arial" w:cs="Arial"/>
          <w:lang w:val="id-ID"/>
        </w:rPr>
        <w:t xml:space="preserve"> </w:t>
      </w:r>
      <w:r w:rsidRPr="00A8506C">
        <w:rPr>
          <w:rFonts w:ascii="Arial" w:hAnsi="Arial" w:cs="Arial"/>
        </w:rPr>
        <w:t xml:space="preserve">Campurkan semua zat kimia diatas sampai tercampur rata semuanya sambil diaduk terus menerus dan pastikan semua larutan tercampur rata dan tidak menjendal.Masukkan air </w:t>
      </w:r>
      <w:proofErr w:type="gramStart"/>
      <w:r w:rsidRPr="00A8506C">
        <w:rPr>
          <w:rFonts w:ascii="Arial" w:hAnsi="Arial" w:cs="Arial"/>
        </w:rPr>
        <w:t>( aquadest</w:t>
      </w:r>
      <w:proofErr w:type="gramEnd"/>
      <w:r w:rsidRPr="00A8506C">
        <w:rPr>
          <w:rFonts w:ascii="Arial" w:hAnsi="Arial" w:cs="Arial"/>
        </w:rPr>
        <w:t xml:space="preserve"> ) sambil tetap diaduk pelan-pelan supaya tidak menimbulkan busa.</w:t>
      </w:r>
      <w:r w:rsidRPr="00A8506C">
        <w:rPr>
          <w:rFonts w:ascii="Arial" w:hAnsi="Arial" w:cs="Arial"/>
          <w:lang w:val="id-ID"/>
        </w:rPr>
        <w:t xml:space="preserve"> </w:t>
      </w:r>
      <w:proofErr w:type="gramStart"/>
      <w:r w:rsidRPr="00A8506C">
        <w:rPr>
          <w:rFonts w:ascii="Arial" w:hAnsi="Arial" w:cs="Arial"/>
        </w:rPr>
        <w:t>Masukkan Texafon EVR untuk menimbulkan efek mengkilat pada sabun.</w:t>
      </w:r>
      <w:proofErr w:type="gramEnd"/>
      <w:r w:rsidRPr="00A8506C">
        <w:rPr>
          <w:rFonts w:ascii="Arial" w:hAnsi="Arial" w:cs="Arial"/>
          <w:lang w:val="id-ID"/>
        </w:rPr>
        <w:t xml:space="preserve"> </w:t>
      </w:r>
      <w:proofErr w:type="gramStart"/>
      <w:r w:rsidRPr="00A8506C">
        <w:rPr>
          <w:rFonts w:ascii="Arial" w:hAnsi="Arial" w:cs="Arial"/>
        </w:rPr>
        <w:t>Tambahkan gliserin tujuan penambahan gliserin ini adalah untuk menghaluskan kulit.</w:t>
      </w:r>
      <w:proofErr w:type="gramEnd"/>
      <w:r w:rsidRPr="00A8506C">
        <w:rPr>
          <w:rFonts w:ascii="Arial" w:hAnsi="Arial" w:cs="Arial"/>
          <w:lang w:val="id-ID"/>
        </w:rPr>
        <w:t xml:space="preserve"> </w:t>
      </w:r>
      <w:proofErr w:type="gramStart"/>
      <w:r w:rsidRPr="00A8506C">
        <w:rPr>
          <w:rFonts w:ascii="Arial" w:hAnsi="Arial" w:cs="Arial"/>
        </w:rPr>
        <w:t>Selanjutnya adalah penambahan betaine tujuan penambahan betaine ini adalah untuk menambah busa.</w:t>
      </w:r>
      <w:proofErr w:type="gramEnd"/>
      <w:r w:rsidRPr="00A8506C">
        <w:rPr>
          <w:rFonts w:ascii="Arial" w:hAnsi="Arial" w:cs="Arial"/>
          <w:lang w:val="id-ID"/>
        </w:rPr>
        <w:t xml:space="preserve"> </w:t>
      </w:r>
      <w:proofErr w:type="gramStart"/>
      <w:r w:rsidRPr="00A8506C">
        <w:rPr>
          <w:rFonts w:ascii="Arial" w:hAnsi="Arial" w:cs="Arial"/>
        </w:rPr>
        <w:t>Tambahkan minyak zaitun tujuan penambahan minyak zaitun adalah untuk menghaluskan kulit.</w:t>
      </w:r>
      <w:proofErr w:type="gramEnd"/>
      <w:r w:rsidRPr="00A8506C">
        <w:rPr>
          <w:rFonts w:ascii="Arial" w:hAnsi="Arial" w:cs="Arial"/>
        </w:rPr>
        <w:t xml:space="preserve"> </w:t>
      </w:r>
      <w:proofErr w:type="gramStart"/>
      <w:r w:rsidRPr="00A8506C">
        <w:rPr>
          <w:rFonts w:ascii="Arial" w:hAnsi="Arial" w:cs="Arial"/>
        </w:rPr>
        <w:t>Setelah itu tambahkan ekstrak rumput laut.</w:t>
      </w:r>
      <w:proofErr w:type="gramEnd"/>
      <w:r w:rsidRPr="00A8506C">
        <w:rPr>
          <w:rFonts w:ascii="Arial" w:hAnsi="Arial" w:cs="Arial"/>
          <w:lang w:val="id-ID"/>
        </w:rPr>
        <w:t xml:space="preserve"> </w:t>
      </w:r>
      <w:proofErr w:type="gramStart"/>
      <w:r w:rsidRPr="00A8506C">
        <w:rPr>
          <w:rFonts w:ascii="Arial" w:hAnsi="Arial" w:cs="Arial"/>
        </w:rPr>
        <w:t>Tambahkan parfum atau pewangi untuk memperbaiki bau dari sabun.</w:t>
      </w:r>
      <w:proofErr w:type="gramEnd"/>
      <w:r w:rsidRPr="00A8506C">
        <w:rPr>
          <w:rFonts w:ascii="Arial" w:hAnsi="Arial" w:cs="Arial"/>
        </w:rPr>
        <w:t xml:space="preserve"> </w:t>
      </w:r>
      <w:proofErr w:type="gramStart"/>
      <w:r w:rsidRPr="00A8506C">
        <w:rPr>
          <w:rFonts w:ascii="Arial" w:hAnsi="Arial" w:cs="Arial"/>
        </w:rPr>
        <w:t>Parfum yang digunakan untuk pewangi bebas tergantung dari kesukaan.</w:t>
      </w:r>
      <w:proofErr w:type="gramEnd"/>
    </w:p>
    <w:p w:rsidR="000E265D" w:rsidRPr="000E265D" w:rsidRDefault="000E265D" w:rsidP="000E265D">
      <w:pPr>
        <w:spacing w:after="0" w:line="240" w:lineRule="auto"/>
        <w:rPr>
          <w:rFonts w:ascii="Arial" w:hAnsi="Arial" w:cs="Arial"/>
          <w:b/>
          <w:szCs w:val="24"/>
          <w:lang w:val="id-ID"/>
        </w:rPr>
      </w:pPr>
      <w:r w:rsidRPr="000E265D">
        <w:rPr>
          <w:rFonts w:ascii="Arial" w:hAnsi="Arial" w:cs="Arial"/>
          <w:b/>
          <w:szCs w:val="24"/>
          <w:lang w:val="id-ID"/>
        </w:rPr>
        <w:t xml:space="preserve">Uji </w:t>
      </w:r>
      <w:r>
        <w:rPr>
          <w:rFonts w:ascii="Arial" w:hAnsi="Arial" w:cs="Arial"/>
          <w:b/>
          <w:szCs w:val="24"/>
          <w:lang w:val="id-ID"/>
        </w:rPr>
        <w:t>Sensori</w:t>
      </w:r>
    </w:p>
    <w:p w:rsidR="00852798" w:rsidRDefault="000E265D" w:rsidP="00852798">
      <w:pPr>
        <w:spacing w:line="240" w:lineRule="auto"/>
        <w:ind w:firstLine="720"/>
        <w:jc w:val="both"/>
        <w:rPr>
          <w:rFonts w:ascii="Arial" w:hAnsi="Arial" w:cs="Arial"/>
          <w:szCs w:val="24"/>
          <w:lang w:val="id-ID"/>
        </w:rPr>
      </w:pPr>
      <w:r w:rsidRPr="00A8506C">
        <w:rPr>
          <w:rFonts w:ascii="Arial" w:hAnsi="Arial" w:cs="Arial"/>
          <w:szCs w:val="24"/>
          <w:lang w:val="id-ID"/>
        </w:rPr>
        <w:t xml:space="preserve">Pengujian secara </w:t>
      </w:r>
      <w:r>
        <w:rPr>
          <w:rFonts w:ascii="Arial" w:hAnsi="Arial" w:cs="Arial"/>
          <w:szCs w:val="24"/>
          <w:lang w:val="id-ID"/>
        </w:rPr>
        <w:t>sensori</w:t>
      </w:r>
      <w:r w:rsidRPr="00A8506C">
        <w:rPr>
          <w:rFonts w:ascii="Arial" w:hAnsi="Arial" w:cs="Arial"/>
          <w:szCs w:val="24"/>
          <w:lang w:val="id-ID"/>
        </w:rPr>
        <w:t xml:space="preserve"> bertujuan untuk mengetahui penampilan fisik sediaan sabun cair ekstrak </w:t>
      </w:r>
      <w:r w:rsidRPr="00A8506C">
        <w:rPr>
          <w:rFonts w:ascii="Arial" w:hAnsi="Arial" w:cs="Arial"/>
          <w:i/>
          <w:szCs w:val="24"/>
          <w:lang w:val="id-ID"/>
        </w:rPr>
        <w:t>Sargassum polycystum</w:t>
      </w:r>
      <w:r w:rsidRPr="00A8506C">
        <w:rPr>
          <w:rFonts w:ascii="Arial" w:hAnsi="Arial" w:cs="Arial"/>
          <w:szCs w:val="24"/>
        </w:rPr>
        <w:t xml:space="preserve">. Parameter uji </w:t>
      </w:r>
      <w:r>
        <w:rPr>
          <w:rFonts w:ascii="Arial" w:hAnsi="Arial" w:cs="Arial"/>
          <w:szCs w:val="24"/>
        </w:rPr>
        <w:t>sensori</w:t>
      </w:r>
      <w:r w:rsidRPr="00A8506C">
        <w:rPr>
          <w:rFonts w:ascii="Arial" w:hAnsi="Arial" w:cs="Arial"/>
          <w:szCs w:val="24"/>
        </w:rPr>
        <w:t xml:space="preserve"> yang digunakan antara </w:t>
      </w:r>
      <w:proofErr w:type="gramStart"/>
      <w:r w:rsidRPr="00A8506C">
        <w:rPr>
          <w:rFonts w:ascii="Arial" w:hAnsi="Arial" w:cs="Arial"/>
          <w:szCs w:val="24"/>
        </w:rPr>
        <w:t>lain :</w:t>
      </w:r>
      <w:proofErr w:type="gramEnd"/>
      <w:r w:rsidRPr="00A8506C">
        <w:rPr>
          <w:rFonts w:ascii="Arial" w:hAnsi="Arial" w:cs="Arial"/>
          <w:szCs w:val="24"/>
        </w:rPr>
        <w:t xml:space="preserve"> kenampakan, kekentalan, banyaknya busa dan </w:t>
      </w:r>
      <w:r w:rsidRPr="00A8506C">
        <w:rPr>
          <w:rFonts w:ascii="Arial" w:hAnsi="Arial" w:cs="Arial"/>
          <w:i/>
          <w:szCs w:val="24"/>
        </w:rPr>
        <w:t xml:space="preserve">post effect. </w:t>
      </w:r>
      <w:proofErr w:type="gramStart"/>
      <w:r w:rsidRPr="00A8506C">
        <w:rPr>
          <w:rFonts w:ascii="Arial" w:hAnsi="Arial" w:cs="Arial"/>
          <w:szCs w:val="24"/>
        </w:rPr>
        <w:t>Hasil pengujian terhadap banyaknya</w:t>
      </w:r>
      <w:r>
        <w:rPr>
          <w:rFonts w:ascii="Arial" w:hAnsi="Arial" w:cs="Arial"/>
          <w:szCs w:val="24"/>
        </w:rPr>
        <w:t xml:space="preserve"> busa dapat dilihat pada tabel </w:t>
      </w:r>
      <w:r>
        <w:rPr>
          <w:rFonts w:ascii="Arial" w:hAnsi="Arial" w:cs="Arial"/>
          <w:szCs w:val="24"/>
          <w:lang w:val="id-ID"/>
        </w:rPr>
        <w:t>1</w:t>
      </w:r>
      <w:r w:rsidRPr="00A8506C">
        <w:rPr>
          <w:rFonts w:ascii="Arial" w:hAnsi="Arial" w:cs="Arial"/>
          <w:szCs w:val="24"/>
        </w:rPr>
        <w:t>.</w:t>
      </w:r>
      <w:proofErr w:type="gramEnd"/>
      <w:r w:rsidRPr="00A8506C">
        <w:rPr>
          <w:rFonts w:ascii="Arial" w:hAnsi="Arial" w:cs="Arial"/>
          <w:szCs w:val="24"/>
        </w:rPr>
        <w:t xml:space="preserve"> </w:t>
      </w:r>
    </w:p>
    <w:p w:rsidR="00852798" w:rsidRDefault="00852798" w:rsidP="00852798">
      <w:pPr>
        <w:spacing w:after="0" w:line="240" w:lineRule="auto"/>
        <w:jc w:val="both"/>
        <w:rPr>
          <w:rFonts w:ascii="Arial" w:hAnsi="Arial" w:cs="Arial"/>
          <w:szCs w:val="24"/>
          <w:lang w:val="id-ID"/>
        </w:rPr>
      </w:pPr>
    </w:p>
    <w:p w:rsidR="00852798" w:rsidRPr="00F008AE" w:rsidRDefault="00852798" w:rsidP="00852798">
      <w:pPr>
        <w:spacing w:after="0" w:line="240" w:lineRule="auto"/>
        <w:jc w:val="both"/>
        <w:rPr>
          <w:rFonts w:ascii="Arial" w:hAnsi="Arial" w:cs="Arial"/>
          <w:szCs w:val="24"/>
          <w:lang w:val="id-ID"/>
        </w:rPr>
      </w:pPr>
      <w:r w:rsidRPr="00F008AE">
        <w:rPr>
          <w:rFonts w:ascii="Arial" w:hAnsi="Arial" w:cs="Arial"/>
          <w:szCs w:val="24"/>
          <w:lang w:val="id-ID"/>
        </w:rPr>
        <w:lastRenderedPageBreak/>
        <w:t xml:space="preserve">Tabel </w:t>
      </w:r>
      <w:r>
        <w:rPr>
          <w:rFonts w:ascii="Arial" w:hAnsi="Arial" w:cs="Arial"/>
          <w:szCs w:val="24"/>
          <w:lang w:val="id-ID"/>
        </w:rPr>
        <w:t>1</w:t>
      </w:r>
      <w:r w:rsidRPr="00F008AE">
        <w:rPr>
          <w:rFonts w:ascii="Arial" w:hAnsi="Arial" w:cs="Arial"/>
          <w:szCs w:val="24"/>
          <w:lang w:val="id-ID"/>
        </w:rPr>
        <w:t xml:space="preserve"> menunjukkan bahwa penilaian setiap panelis memiliki tingkat kesukaan yang berbeda-beda. Setiap penilaian dari kenampakan, kekentalan, banyak busa, dan post efek pada setiap konsentrasi sabun memiliki rata-rata penilaian yang hampir sama.</w:t>
      </w:r>
    </w:p>
    <w:p w:rsidR="00852798" w:rsidRDefault="00852798" w:rsidP="00852798">
      <w:pPr>
        <w:spacing w:after="0"/>
        <w:jc w:val="both"/>
        <w:rPr>
          <w:rFonts w:ascii="Arial" w:hAnsi="Arial" w:cs="Arial"/>
          <w:b/>
          <w:lang w:val="id-ID"/>
        </w:rPr>
      </w:pPr>
    </w:p>
    <w:p w:rsidR="00852798" w:rsidRDefault="00852798" w:rsidP="00852798">
      <w:pPr>
        <w:spacing w:after="0"/>
        <w:jc w:val="both"/>
        <w:rPr>
          <w:rFonts w:ascii="Arial" w:hAnsi="Arial" w:cs="Arial"/>
          <w:b/>
        </w:rPr>
      </w:pPr>
      <w:r w:rsidRPr="00D96272">
        <w:rPr>
          <w:rFonts w:ascii="Arial" w:hAnsi="Arial" w:cs="Arial"/>
          <w:b/>
        </w:rPr>
        <w:t>Pengujian Kimia</w:t>
      </w:r>
    </w:p>
    <w:p w:rsidR="00852798" w:rsidRDefault="00852798" w:rsidP="00852798">
      <w:pPr>
        <w:spacing w:after="0"/>
        <w:jc w:val="both"/>
        <w:rPr>
          <w:rFonts w:ascii="Arial" w:hAnsi="Arial" w:cs="Arial"/>
          <w:b/>
        </w:rPr>
      </w:pPr>
      <w:r>
        <w:rPr>
          <w:rFonts w:ascii="Arial" w:hAnsi="Arial" w:cs="Arial"/>
          <w:b/>
        </w:rPr>
        <w:t xml:space="preserve">Kadar Air </w:t>
      </w:r>
    </w:p>
    <w:p w:rsidR="00852798" w:rsidRPr="00E870F1" w:rsidRDefault="00852798" w:rsidP="00852798">
      <w:pPr>
        <w:jc w:val="both"/>
        <w:rPr>
          <w:rFonts w:ascii="Arial" w:hAnsi="Arial" w:cs="Arial"/>
        </w:rPr>
      </w:pPr>
      <w:r w:rsidRPr="00E870F1">
        <w:rPr>
          <w:rFonts w:ascii="Arial" w:hAnsi="Arial" w:cs="Arial"/>
        </w:rPr>
        <w:t xml:space="preserve">Bahan </w:t>
      </w:r>
      <w:proofErr w:type="gramStart"/>
      <w:r w:rsidRPr="00E870F1">
        <w:rPr>
          <w:rFonts w:ascii="Arial" w:hAnsi="Arial" w:cs="Arial"/>
        </w:rPr>
        <w:t>baku</w:t>
      </w:r>
      <w:proofErr w:type="gramEnd"/>
      <w:r w:rsidRPr="00E870F1">
        <w:rPr>
          <w:rFonts w:ascii="Arial" w:hAnsi="Arial" w:cs="Arial"/>
        </w:rPr>
        <w:t xml:space="preserve"> yang digunakan adalah </w:t>
      </w:r>
      <w:r w:rsidRPr="00E870F1">
        <w:rPr>
          <w:rFonts w:ascii="Arial" w:hAnsi="Arial" w:cs="Arial"/>
          <w:i/>
        </w:rPr>
        <w:t xml:space="preserve">Sargassum polycystum </w:t>
      </w:r>
      <w:r w:rsidRPr="00E870F1">
        <w:rPr>
          <w:rFonts w:ascii="Arial" w:hAnsi="Arial" w:cs="Arial"/>
        </w:rPr>
        <w:t xml:space="preserve">yang diperoleh dari </w:t>
      </w:r>
      <w:r w:rsidRPr="00E870F1">
        <w:rPr>
          <w:rFonts w:ascii="Arial" w:hAnsi="Arial" w:cs="Arial"/>
          <w:i/>
        </w:rPr>
        <w:t xml:space="preserve">Work shop </w:t>
      </w:r>
      <w:r w:rsidRPr="00E870F1">
        <w:rPr>
          <w:rFonts w:ascii="Arial" w:hAnsi="Arial" w:cs="Arial"/>
        </w:rPr>
        <w:t>Sekolah Tinggi Perikanan. Sedangkan</w:t>
      </w:r>
      <w:r w:rsidRPr="00E870F1">
        <w:rPr>
          <w:rFonts w:ascii="Arial" w:hAnsi="Arial" w:cs="Arial"/>
          <w:i/>
        </w:rPr>
        <w:t xml:space="preserve"> Work Shop </w:t>
      </w:r>
      <w:r w:rsidRPr="00E870F1">
        <w:rPr>
          <w:rFonts w:ascii="Arial" w:hAnsi="Arial" w:cs="Arial"/>
        </w:rPr>
        <w:t xml:space="preserve">memperoleh bahan </w:t>
      </w:r>
      <w:proofErr w:type="gramStart"/>
      <w:r w:rsidRPr="00E870F1">
        <w:rPr>
          <w:rFonts w:ascii="Arial" w:hAnsi="Arial" w:cs="Arial"/>
        </w:rPr>
        <w:t>baku</w:t>
      </w:r>
      <w:proofErr w:type="gramEnd"/>
      <w:r w:rsidRPr="00E870F1">
        <w:rPr>
          <w:rFonts w:ascii="Arial" w:hAnsi="Arial" w:cs="Arial"/>
        </w:rPr>
        <w:t xml:space="preserve"> tersebut dari Madura. Sebelum bahan </w:t>
      </w:r>
      <w:proofErr w:type="gramStart"/>
      <w:r w:rsidRPr="00E870F1">
        <w:rPr>
          <w:rFonts w:ascii="Arial" w:hAnsi="Arial" w:cs="Arial"/>
        </w:rPr>
        <w:t>baku</w:t>
      </w:r>
      <w:proofErr w:type="gramEnd"/>
      <w:r w:rsidRPr="00E870F1">
        <w:rPr>
          <w:rFonts w:ascii="Arial" w:hAnsi="Arial" w:cs="Arial"/>
        </w:rPr>
        <w:t xml:space="preserve"> digunakan bahan baku dilakukan pengujian kadar air terlebih dahulu. Hasil pengujian </w:t>
      </w:r>
      <w:proofErr w:type="gramStart"/>
      <w:r w:rsidRPr="00E870F1">
        <w:rPr>
          <w:rFonts w:ascii="Arial" w:hAnsi="Arial" w:cs="Arial"/>
        </w:rPr>
        <w:t>kadar</w:t>
      </w:r>
      <w:proofErr w:type="gramEnd"/>
      <w:r w:rsidRPr="00E870F1">
        <w:rPr>
          <w:rFonts w:ascii="Arial" w:hAnsi="Arial" w:cs="Arial"/>
        </w:rPr>
        <w:t xml:space="preserve"> air dapat dilihat pada tabel 2. </w:t>
      </w:r>
    </w:p>
    <w:p w:rsidR="00852798" w:rsidRDefault="00852798"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740F5" w:rsidRDefault="008740F5" w:rsidP="000E265D">
      <w:pPr>
        <w:jc w:val="both"/>
        <w:rPr>
          <w:rFonts w:ascii="Arial" w:hAnsi="Arial" w:cs="Arial"/>
          <w:lang w:val="id-ID"/>
        </w:rPr>
      </w:pPr>
    </w:p>
    <w:p w:rsidR="00852798" w:rsidRDefault="00852798" w:rsidP="000E265D">
      <w:pPr>
        <w:jc w:val="both"/>
        <w:rPr>
          <w:rFonts w:ascii="Arial" w:hAnsi="Arial" w:cs="Arial"/>
          <w:lang w:val="id-ID"/>
        </w:rPr>
      </w:pPr>
    </w:p>
    <w:p w:rsidR="00852798" w:rsidRDefault="00852798" w:rsidP="000E265D">
      <w:pPr>
        <w:jc w:val="both"/>
        <w:rPr>
          <w:rFonts w:ascii="Arial" w:hAnsi="Arial" w:cs="Arial"/>
          <w:lang w:val="id-ID"/>
        </w:rPr>
        <w:sectPr w:rsidR="00852798" w:rsidSect="007A1B0F">
          <w:pgSz w:w="12240" w:h="15840"/>
          <w:pgMar w:top="1701" w:right="1134" w:bottom="1701" w:left="1134" w:header="720" w:footer="720" w:gutter="0"/>
          <w:cols w:num="2" w:space="720"/>
          <w:docGrid w:linePitch="360"/>
        </w:sectPr>
      </w:pPr>
    </w:p>
    <w:p w:rsidR="00852798" w:rsidRDefault="00852798" w:rsidP="00852798">
      <w:pPr>
        <w:jc w:val="center"/>
        <w:rPr>
          <w:rFonts w:ascii="Arial" w:hAnsi="Arial" w:cs="Arial"/>
          <w:szCs w:val="24"/>
          <w:lang w:val="id-ID"/>
        </w:rPr>
      </w:pPr>
    </w:p>
    <w:p w:rsidR="00852798" w:rsidRDefault="00852798" w:rsidP="00852798">
      <w:pPr>
        <w:jc w:val="center"/>
        <w:rPr>
          <w:rFonts w:ascii="Arial" w:hAnsi="Arial" w:cs="Arial"/>
          <w:i/>
          <w:szCs w:val="24"/>
          <w:lang w:val="id-ID"/>
        </w:rPr>
      </w:pPr>
      <w:proofErr w:type="gramStart"/>
      <w:r>
        <w:rPr>
          <w:rFonts w:ascii="Arial" w:hAnsi="Arial" w:cs="Arial"/>
          <w:szCs w:val="24"/>
        </w:rPr>
        <w:t>Tabel 1.</w:t>
      </w:r>
      <w:proofErr w:type="gramEnd"/>
      <w:r>
        <w:rPr>
          <w:rFonts w:ascii="Arial" w:hAnsi="Arial" w:cs="Arial"/>
          <w:szCs w:val="24"/>
        </w:rPr>
        <w:t xml:space="preserve"> </w:t>
      </w:r>
      <w:r w:rsidRPr="00F008AE">
        <w:rPr>
          <w:rFonts w:ascii="Arial" w:hAnsi="Arial" w:cs="Arial"/>
          <w:szCs w:val="24"/>
          <w:lang w:val="id-ID"/>
        </w:rPr>
        <w:t xml:space="preserve">Hasil uji organoleptik sabun cair dengan penambahan ekstrak </w:t>
      </w:r>
      <w:r w:rsidRPr="00F008AE">
        <w:rPr>
          <w:rFonts w:ascii="Arial" w:hAnsi="Arial" w:cs="Arial"/>
          <w:i/>
          <w:szCs w:val="24"/>
          <w:lang w:val="id-ID"/>
        </w:rPr>
        <w:t>Sargassum polycystum.</w:t>
      </w:r>
    </w:p>
    <w:tbl>
      <w:tblPr>
        <w:tblW w:w="0" w:type="auto"/>
        <w:jc w:val="center"/>
        <w:tblLayout w:type="fixed"/>
        <w:tblLook w:val="04A0" w:firstRow="1" w:lastRow="0" w:firstColumn="1" w:lastColumn="0" w:noHBand="0" w:noVBand="1"/>
      </w:tblPr>
      <w:tblGrid>
        <w:gridCol w:w="1861"/>
        <w:gridCol w:w="1649"/>
        <w:gridCol w:w="1843"/>
        <w:gridCol w:w="1918"/>
        <w:gridCol w:w="1216"/>
      </w:tblGrid>
      <w:tr w:rsidR="00852798" w:rsidRPr="005A2ED9" w:rsidTr="00DC3960">
        <w:trPr>
          <w:jc w:val="center"/>
        </w:trPr>
        <w:tc>
          <w:tcPr>
            <w:tcW w:w="1861"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jc w:val="center"/>
              <w:rPr>
                <w:rFonts w:ascii="Arial" w:hAnsi="Arial" w:cs="Arial"/>
                <w:b/>
                <w:sz w:val="20"/>
                <w:szCs w:val="24"/>
                <w:lang w:val="id-ID"/>
              </w:rPr>
            </w:pPr>
            <w:r w:rsidRPr="005A2ED9">
              <w:rPr>
                <w:rFonts w:ascii="Arial" w:hAnsi="Arial" w:cs="Arial"/>
                <w:b/>
                <w:sz w:val="20"/>
                <w:szCs w:val="24"/>
                <w:lang w:val="id-ID"/>
              </w:rPr>
              <w:t>Konsentrasi</w:t>
            </w:r>
          </w:p>
        </w:tc>
        <w:tc>
          <w:tcPr>
            <w:tcW w:w="1649"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jc w:val="center"/>
              <w:rPr>
                <w:rFonts w:ascii="Arial" w:hAnsi="Arial" w:cs="Arial"/>
                <w:b/>
                <w:sz w:val="20"/>
                <w:szCs w:val="24"/>
                <w:lang w:val="id-ID"/>
              </w:rPr>
            </w:pPr>
            <w:r w:rsidRPr="005A2ED9">
              <w:rPr>
                <w:rFonts w:ascii="Arial" w:hAnsi="Arial" w:cs="Arial"/>
                <w:b/>
                <w:sz w:val="20"/>
                <w:szCs w:val="24"/>
                <w:lang w:val="id-ID"/>
              </w:rPr>
              <w:t>Kenampakan</w:t>
            </w:r>
          </w:p>
        </w:tc>
        <w:tc>
          <w:tcPr>
            <w:tcW w:w="1843"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108"/>
              <w:jc w:val="center"/>
              <w:rPr>
                <w:rFonts w:ascii="Arial" w:hAnsi="Arial" w:cs="Arial"/>
                <w:b/>
                <w:sz w:val="20"/>
                <w:szCs w:val="24"/>
                <w:lang w:val="id-ID"/>
              </w:rPr>
            </w:pPr>
            <w:r w:rsidRPr="005A2ED9">
              <w:rPr>
                <w:rFonts w:ascii="Arial" w:hAnsi="Arial" w:cs="Arial"/>
                <w:b/>
                <w:sz w:val="20"/>
                <w:szCs w:val="24"/>
                <w:lang w:val="id-ID"/>
              </w:rPr>
              <w:t>Kekentalan</w:t>
            </w:r>
          </w:p>
        </w:tc>
        <w:tc>
          <w:tcPr>
            <w:tcW w:w="1918"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85"/>
              <w:jc w:val="center"/>
              <w:rPr>
                <w:rFonts w:ascii="Arial" w:hAnsi="Arial" w:cs="Arial"/>
                <w:b/>
                <w:sz w:val="20"/>
                <w:szCs w:val="24"/>
                <w:lang w:val="id-ID"/>
              </w:rPr>
            </w:pPr>
            <w:r w:rsidRPr="005A2ED9">
              <w:rPr>
                <w:rFonts w:ascii="Arial" w:hAnsi="Arial" w:cs="Arial"/>
                <w:b/>
                <w:sz w:val="20"/>
                <w:szCs w:val="24"/>
                <w:lang w:val="id-ID"/>
              </w:rPr>
              <w:t>Banyak busa</w:t>
            </w:r>
          </w:p>
        </w:tc>
        <w:tc>
          <w:tcPr>
            <w:tcW w:w="1216"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41"/>
              <w:jc w:val="center"/>
              <w:rPr>
                <w:rFonts w:ascii="Arial" w:hAnsi="Arial" w:cs="Arial"/>
                <w:b/>
                <w:sz w:val="20"/>
                <w:szCs w:val="24"/>
                <w:lang w:val="id-ID"/>
              </w:rPr>
            </w:pPr>
            <w:r w:rsidRPr="005A2ED9">
              <w:rPr>
                <w:rFonts w:ascii="Arial" w:hAnsi="Arial" w:cs="Arial"/>
                <w:b/>
                <w:sz w:val="20"/>
                <w:szCs w:val="24"/>
                <w:lang w:val="id-ID"/>
              </w:rPr>
              <w:t>Post efek</w:t>
            </w:r>
          </w:p>
        </w:tc>
      </w:tr>
      <w:tr w:rsidR="00852798" w:rsidRPr="005A2ED9" w:rsidTr="00DC3960">
        <w:trPr>
          <w:jc w:val="center"/>
        </w:trPr>
        <w:tc>
          <w:tcPr>
            <w:tcW w:w="1861" w:type="dxa"/>
            <w:tcBorders>
              <w:top w:val="single" w:sz="4" w:space="0" w:color="auto"/>
            </w:tcBorders>
            <w:shd w:val="clear" w:color="auto" w:fill="auto"/>
            <w:vAlign w:val="center"/>
          </w:tcPr>
          <w:p w:rsidR="00852798" w:rsidRPr="005A2ED9" w:rsidRDefault="00852798" w:rsidP="00DC3960">
            <w:pPr>
              <w:spacing w:after="0" w:line="360" w:lineRule="auto"/>
              <w:jc w:val="center"/>
              <w:rPr>
                <w:rFonts w:ascii="Arial" w:hAnsi="Arial" w:cs="Arial"/>
                <w:sz w:val="20"/>
                <w:szCs w:val="24"/>
                <w:lang w:val="id-ID"/>
              </w:rPr>
            </w:pPr>
            <w:r w:rsidRPr="005A2ED9">
              <w:rPr>
                <w:rFonts w:ascii="Arial" w:hAnsi="Arial" w:cs="Arial"/>
                <w:sz w:val="20"/>
                <w:szCs w:val="24"/>
                <w:lang w:val="id-ID"/>
              </w:rPr>
              <w:t>Kontrol</w:t>
            </w:r>
          </w:p>
        </w:tc>
        <w:tc>
          <w:tcPr>
            <w:tcW w:w="1649" w:type="dxa"/>
            <w:tcBorders>
              <w:top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w:t>
            </w:r>
          </w:p>
        </w:tc>
        <w:tc>
          <w:tcPr>
            <w:tcW w:w="1843" w:type="dxa"/>
            <w:tcBorders>
              <w:top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7,1</w:t>
            </w:r>
          </w:p>
        </w:tc>
        <w:tc>
          <w:tcPr>
            <w:tcW w:w="1918" w:type="dxa"/>
            <w:tcBorders>
              <w:top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6,6</w:t>
            </w:r>
          </w:p>
        </w:tc>
        <w:tc>
          <w:tcPr>
            <w:tcW w:w="1216" w:type="dxa"/>
            <w:tcBorders>
              <w:top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6,7</w:t>
            </w:r>
          </w:p>
        </w:tc>
      </w:tr>
      <w:tr w:rsidR="00852798" w:rsidRPr="005A2ED9" w:rsidTr="00DC3960">
        <w:trPr>
          <w:jc w:val="center"/>
        </w:trPr>
        <w:tc>
          <w:tcPr>
            <w:tcW w:w="1861" w:type="dxa"/>
            <w:tcBorders>
              <w:bottom w:val="single" w:sz="4" w:space="0" w:color="auto"/>
            </w:tcBorders>
            <w:shd w:val="clear" w:color="auto" w:fill="auto"/>
            <w:vAlign w:val="center"/>
          </w:tcPr>
          <w:p w:rsidR="00852798" w:rsidRPr="005A2ED9" w:rsidRDefault="00852798" w:rsidP="00DC3960">
            <w:pPr>
              <w:spacing w:after="0" w:line="360" w:lineRule="auto"/>
              <w:jc w:val="center"/>
              <w:rPr>
                <w:rFonts w:ascii="Arial" w:hAnsi="Arial" w:cs="Arial"/>
                <w:sz w:val="20"/>
                <w:szCs w:val="24"/>
                <w:lang w:val="id-ID"/>
              </w:rPr>
            </w:pPr>
            <w:r w:rsidRPr="005A2ED9">
              <w:rPr>
                <w:rFonts w:ascii="Arial" w:hAnsi="Arial" w:cs="Arial"/>
                <w:sz w:val="20"/>
                <w:szCs w:val="24"/>
                <w:lang w:val="id-ID"/>
              </w:rPr>
              <w:t>0,025%</w:t>
            </w:r>
          </w:p>
        </w:tc>
        <w:tc>
          <w:tcPr>
            <w:tcW w:w="1649" w:type="dxa"/>
            <w:tcBorders>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7,4</w:t>
            </w:r>
          </w:p>
        </w:tc>
        <w:tc>
          <w:tcPr>
            <w:tcW w:w="1843" w:type="dxa"/>
            <w:tcBorders>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w:t>
            </w:r>
          </w:p>
        </w:tc>
        <w:tc>
          <w:tcPr>
            <w:tcW w:w="1918" w:type="dxa"/>
            <w:tcBorders>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7,1</w:t>
            </w:r>
          </w:p>
        </w:tc>
        <w:tc>
          <w:tcPr>
            <w:tcW w:w="1216" w:type="dxa"/>
            <w:tcBorders>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6,9</w:t>
            </w:r>
          </w:p>
        </w:tc>
      </w:tr>
      <w:tr w:rsidR="00852798" w:rsidRPr="005A2ED9" w:rsidTr="00DC3960">
        <w:trPr>
          <w:trHeight w:val="120"/>
          <w:jc w:val="center"/>
        </w:trPr>
        <w:tc>
          <w:tcPr>
            <w:tcW w:w="1861"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jc w:val="center"/>
              <w:rPr>
                <w:rFonts w:ascii="Arial" w:hAnsi="Arial" w:cs="Arial"/>
                <w:sz w:val="20"/>
                <w:szCs w:val="24"/>
                <w:lang w:val="id-ID"/>
              </w:rPr>
            </w:pPr>
            <w:r w:rsidRPr="005A2ED9">
              <w:rPr>
                <w:rFonts w:ascii="Arial" w:hAnsi="Arial" w:cs="Arial"/>
                <w:sz w:val="20"/>
                <w:szCs w:val="24"/>
                <w:lang w:val="id-ID"/>
              </w:rPr>
              <w:t>0,035%</w:t>
            </w:r>
          </w:p>
        </w:tc>
        <w:tc>
          <w:tcPr>
            <w:tcW w:w="1649"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7,3</w:t>
            </w:r>
          </w:p>
        </w:tc>
        <w:tc>
          <w:tcPr>
            <w:tcW w:w="1843"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7,4</w:t>
            </w:r>
          </w:p>
        </w:tc>
        <w:tc>
          <w:tcPr>
            <w:tcW w:w="1918"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7,6</w:t>
            </w:r>
          </w:p>
        </w:tc>
        <w:tc>
          <w:tcPr>
            <w:tcW w:w="1216" w:type="dxa"/>
            <w:tcBorders>
              <w:top w:val="single" w:sz="4" w:space="0" w:color="auto"/>
              <w:bottom w:val="single" w:sz="4" w:space="0" w:color="auto"/>
            </w:tcBorders>
            <w:shd w:val="clear" w:color="auto" w:fill="auto"/>
            <w:vAlign w:val="center"/>
          </w:tcPr>
          <w:p w:rsidR="00852798" w:rsidRPr="005A2ED9" w:rsidRDefault="00852798" w:rsidP="00DC3960">
            <w:pPr>
              <w:spacing w:after="0" w:line="360" w:lineRule="auto"/>
              <w:ind w:left="-160"/>
              <w:jc w:val="center"/>
              <w:rPr>
                <w:rFonts w:ascii="Arial" w:hAnsi="Arial" w:cs="Arial"/>
                <w:sz w:val="20"/>
                <w:szCs w:val="24"/>
                <w:lang w:val="id-ID"/>
              </w:rPr>
            </w:pPr>
            <w:r w:rsidRPr="005A2ED9">
              <w:rPr>
                <w:rFonts w:ascii="Arial" w:hAnsi="Arial" w:cs="Arial"/>
                <w:sz w:val="20"/>
                <w:szCs w:val="24"/>
                <w:lang w:val="id-ID"/>
              </w:rPr>
              <w:t>7,6</w:t>
            </w:r>
          </w:p>
        </w:tc>
      </w:tr>
    </w:tbl>
    <w:p w:rsidR="00852798" w:rsidRPr="000E265D" w:rsidRDefault="00852798" w:rsidP="00852798">
      <w:pPr>
        <w:jc w:val="both"/>
        <w:rPr>
          <w:rFonts w:ascii="Arial" w:hAnsi="Arial" w:cs="Arial"/>
          <w:lang w:val="id-ID"/>
        </w:rPr>
      </w:pPr>
    </w:p>
    <w:p w:rsidR="00852798" w:rsidRDefault="00852798" w:rsidP="00852798">
      <w:pPr>
        <w:jc w:val="center"/>
        <w:rPr>
          <w:rFonts w:ascii="Arial" w:hAnsi="Arial" w:cs="Arial"/>
          <w:lang w:val="id-ID"/>
        </w:rPr>
      </w:pPr>
    </w:p>
    <w:p w:rsidR="008740F5" w:rsidRDefault="008740F5" w:rsidP="008740F5">
      <w:pPr>
        <w:spacing w:line="360" w:lineRule="auto"/>
        <w:jc w:val="center"/>
        <w:rPr>
          <w:rFonts w:ascii="Arial" w:hAnsi="Arial" w:cs="Arial"/>
          <w:i/>
          <w:lang w:val="id-ID"/>
        </w:rPr>
      </w:pPr>
      <w:r w:rsidRPr="00E870F1">
        <w:rPr>
          <w:rFonts w:ascii="Arial" w:hAnsi="Arial" w:cs="Arial"/>
          <w:lang w:val="id-ID"/>
        </w:rPr>
        <w:lastRenderedPageBreak/>
        <w:t xml:space="preserve">Tabel </w:t>
      </w:r>
      <w:r w:rsidRPr="00E870F1">
        <w:rPr>
          <w:rFonts w:ascii="Arial" w:hAnsi="Arial" w:cs="Arial"/>
        </w:rPr>
        <w:t>2</w:t>
      </w:r>
      <w:r w:rsidRPr="00E870F1">
        <w:rPr>
          <w:rFonts w:ascii="Arial" w:hAnsi="Arial" w:cs="Arial"/>
          <w:lang w:val="id-ID"/>
        </w:rPr>
        <w:t xml:space="preserve">. Hasil uji kadar air simplisia </w:t>
      </w:r>
      <w:r w:rsidRPr="00E870F1">
        <w:rPr>
          <w:rFonts w:ascii="Arial" w:hAnsi="Arial" w:cs="Arial"/>
          <w:i/>
          <w:lang w:val="id-ID"/>
        </w:rPr>
        <w:t>sargassum polycytum</w:t>
      </w:r>
    </w:p>
    <w:tbl>
      <w:tblPr>
        <w:tblW w:w="0" w:type="auto"/>
        <w:jc w:val="center"/>
        <w:tblLook w:val="04A0" w:firstRow="1" w:lastRow="0" w:firstColumn="1" w:lastColumn="0" w:noHBand="0" w:noVBand="1"/>
      </w:tblPr>
      <w:tblGrid>
        <w:gridCol w:w="2268"/>
        <w:gridCol w:w="3119"/>
        <w:gridCol w:w="2268"/>
      </w:tblGrid>
      <w:tr w:rsidR="008740F5" w:rsidRPr="005A2ED9" w:rsidTr="00DC3960">
        <w:trPr>
          <w:jc w:val="center"/>
        </w:trPr>
        <w:tc>
          <w:tcPr>
            <w:tcW w:w="2268" w:type="dxa"/>
            <w:tcBorders>
              <w:top w:val="single" w:sz="4" w:space="0" w:color="auto"/>
            </w:tcBorders>
            <w:shd w:val="clear" w:color="auto" w:fill="auto"/>
            <w:vAlign w:val="center"/>
          </w:tcPr>
          <w:p w:rsidR="008740F5" w:rsidRPr="005A2ED9" w:rsidRDefault="008740F5" w:rsidP="00DC3960">
            <w:pPr>
              <w:spacing w:after="0" w:line="360" w:lineRule="auto"/>
              <w:ind w:left="5"/>
              <w:jc w:val="center"/>
              <w:rPr>
                <w:rFonts w:ascii="Arial" w:hAnsi="Arial" w:cs="Arial"/>
                <w:b/>
                <w:sz w:val="20"/>
                <w:lang w:val="id-ID"/>
              </w:rPr>
            </w:pPr>
            <w:r w:rsidRPr="005A2ED9">
              <w:rPr>
                <w:rFonts w:ascii="Arial" w:hAnsi="Arial" w:cs="Arial"/>
                <w:b/>
                <w:sz w:val="20"/>
                <w:lang w:val="id-ID"/>
              </w:rPr>
              <w:t>Sampel</w:t>
            </w:r>
          </w:p>
        </w:tc>
        <w:tc>
          <w:tcPr>
            <w:tcW w:w="3119" w:type="dxa"/>
            <w:tcBorders>
              <w:top w:val="single" w:sz="4" w:space="0" w:color="auto"/>
            </w:tcBorders>
            <w:shd w:val="clear" w:color="auto" w:fill="auto"/>
            <w:vAlign w:val="center"/>
          </w:tcPr>
          <w:p w:rsidR="008740F5" w:rsidRPr="005A2ED9" w:rsidRDefault="008740F5" w:rsidP="00DC3960">
            <w:pPr>
              <w:spacing w:after="0" w:line="360" w:lineRule="auto"/>
              <w:ind w:left="5"/>
              <w:jc w:val="center"/>
              <w:rPr>
                <w:rFonts w:ascii="Arial" w:hAnsi="Arial" w:cs="Arial"/>
                <w:b/>
                <w:sz w:val="20"/>
                <w:lang w:val="id-ID"/>
              </w:rPr>
            </w:pPr>
            <w:r w:rsidRPr="005A2ED9">
              <w:rPr>
                <w:rFonts w:ascii="Arial" w:hAnsi="Arial" w:cs="Arial"/>
                <w:b/>
                <w:sz w:val="20"/>
                <w:lang w:val="id-ID"/>
              </w:rPr>
              <w:t>Kadar air(%)</w:t>
            </w:r>
          </w:p>
        </w:tc>
        <w:tc>
          <w:tcPr>
            <w:tcW w:w="2268" w:type="dxa"/>
            <w:tcBorders>
              <w:top w:val="single" w:sz="4" w:space="0" w:color="auto"/>
            </w:tcBorders>
            <w:shd w:val="clear" w:color="auto" w:fill="auto"/>
          </w:tcPr>
          <w:p w:rsidR="008740F5" w:rsidRPr="005A2ED9" w:rsidRDefault="008740F5" w:rsidP="00DC3960">
            <w:pPr>
              <w:spacing w:after="0" w:line="360" w:lineRule="auto"/>
              <w:ind w:left="5"/>
              <w:jc w:val="center"/>
              <w:rPr>
                <w:rFonts w:ascii="Arial" w:hAnsi="Arial" w:cs="Arial"/>
                <w:b/>
                <w:sz w:val="20"/>
                <w:lang w:val="id-ID"/>
              </w:rPr>
            </w:pPr>
            <w:r w:rsidRPr="005A2ED9">
              <w:rPr>
                <w:rFonts w:ascii="Arial" w:hAnsi="Arial" w:cs="Arial"/>
                <w:b/>
                <w:sz w:val="20"/>
                <w:lang w:val="id-ID"/>
              </w:rPr>
              <w:t xml:space="preserve">Standar </w:t>
            </w:r>
          </w:p>
        </w:tc>
      </w:tr>
      <w:tr w:rsidR="008740F5" w:rsidRPr="005A2ED9" w:rsidTr="00DC3960">
        <w:trPr>
          <w:jc w:val="center"/>
        </w:trPr>
        <w:tc>
          <w:tcPr>
            <w:tcW w:w="2268" w:type="dxa"/>
            <w:shd w:val="clear" w:color="auto" w:fill="auto"/>
          </w:tcPr>
          <w:p w:rsidR="008740F5" w:rsidRPr="005A2ED9" w:rsidRDefault="008740F5" w:rsidP="00DC3960">
            <w:pPr>
              <w:spacing w:after="0" w:line="360" w:lineRule="auto"/>
              <w:ind w:left="5"/>
              <w:jc w:val="center"/>
              <w:rPr>
                <w:rFonts w:ascii="Arial" w:hAnsi="Arial" w:cs="Arial"/>
                <w:sz w:val="20"/>
                <w:lang w:val="id-ID"/>
              </w:rPr>
            </w:pPr>
            <w:r w:rsidRPr="005A2ED9">
              <w:rPr>
                <w:rFonts w:ascii="Arial" w:hAnsi="Arial" w:cs="Arial"/>
                <w:sz w:val="20"/>
                <w:lang w:val="id-ID"/>
              </w:rPr>
              <w:t>A</w:t>
            </w:r>
          </w:p>
        </w:tc>
        <w:tc>
          <w:tcPr>
            <w:tcW w:w="3119" w:type="dxa"/>
            <w:shd w:val="clear" w:color="auto" w:fill="auto"/>
          </w:tcPr>
          <w:p w:rsidR="008740F5" w:rsidRPr="005A2ED9" w:rsidRDefault="008740F5" w:rsidP="00DC3960">
            <w:pPr>
              <w:spacing w:after="0" w:line="360" w:lineRule="auto"/>
              <w:ind w:left="5"/>
              <w:jc w:val="center"/>
              <w:rPr>
                <w:rFonts w:ascii="Arial" w:hAnsi="Arial" w:cs="Arial"/>
                <w:sz w:val="20"/>
                <w:lang w:val="id-ID"/>
              </w:rPr>
            </w:pPr>
            <w:r w:rsidRPr="005A2ED9">
              <w:rPr>
                <w:rFonts w:ascii="Arial" w:hAnsi="Arial" w:cs="Arial"/>
                <w:sz w:val="20"/>
                <w:lang w:val="id-ID"/>
              </w:rPr>
              <w:t>24,4</w:t>
            </w:r>
          </w:p>
        </w:tc>
        <w:tc>
          <w:tcPr>
            <w:tcW w:w="2268" w:type="dxa"/>
            <w:vMerge w:val="restart"/>
            <w:shd w:val="clear" w:color="auto" w:fill="auto"/>
            <w:vAlign w:val="center"/>
          </w:tcPr>
          <w:p w:rsidR="008740F5" w:rsidRPr="005A2ED9" w:rsidRDefault="008740F5" w:rsidP="00DC3960">
            <w:pPr>
              <w:spacing w:after="0" w:line="360" w:lineRule="auto"/>
              <w:ind w:left="5"/>
              <w:jc w:val="center"/>
              <w:rPr>
                <w:rFonts w:ascii="Arial" w:hAnsi="Arial" w:cs="Arial"/>
                <w:sz w:val="20"/>
                <w:lang w:val="id-ID"/>
              </w:rPr>
            </w:pPr>
            <w:r w:rsidRPr="005A2ED9">
              <w:rPr>
                <w:rFonts w:ascii="Arial" w:hAnsi="Arial" w:cs="Arial"/>
                <w:sz w:val="20"/>
                <w:lang w:val="id-ID"/>
              </w:rPr>
              <w:t>Maks. 15%</w:t>
            </w:r>
          </w:p>
        </w:tc>
      </w:tr>
      <w:tr w:rsidR="008740F5" w:rsidRPr="005A2ED9" w:rsidTr="00DC3960">
        <w:trPr>
          <w:jc w:val="center"/>
        </w:trPr>
        <w:tc>
          <w:tcPr>
            <w:tcW w:w="2268" w:type="dxa"/>
            <w:tcBorders>
              <w:bottom w:val="single" w:sz="4" w:space="0" w:color="auto"/>
            </w:tcBorders>
            <w:shd w:val="clear" w:color="auto" w:fill="auto"/>
          </w:tcPr>
          <w:p w:rsidR="008740F5" w:rsidRPr="005A2ED9" w:rsidRDefault="008740F5" w:rsidP="00DC3960">
            <w:pPr>
              <w:spacing w:after="0" w:line="360" w:lineRule="auto"/>
              <w:ind w:left="5"/>
              <w:jc w:val="center"/>
              <w:rPr>
                <w:rFonts w:ascii="Arial" w:hAnsi="Arial" w:cs="Arial"/>
                <w:lang w:val="id-ID"/>
              </w:rPr>
            </w:pPr>
            <w:r w:rsidRPr="005A2ED9">
              <w:rPr>
                <w:rFonts w:ascii="Arial" w:hAnsi="Arial" w:cs="Arial"/>
                <w:lang w:val="id-ID"/>
              </w:rPr>
              <w:t>B</w:t>
            </w:r>
          </w:p>
        </w:tc>
        <w:tc>
          <w:tcPr>
            <w:tcW w:w="3119" w:type="dxa"/>
            <w:tcBorders>
              <w:bottom w:val="single" w:sz="4" w:space="0" w:color="auto"/>
            </w:tcBorders>
            <w:shd w:val="clear" w:color="auto" w:fill="auto"/>
          </w:tcPr>
          <w:p w:rsidR="008740F5" w:rsidRPr="005A2ED9" w:rsidRDefault="008740F5" w:rsidP="00DC3960">
            <w:pPr>
              <w:spacing w:after="0" w:line="360" w:lineRule="auto"/>
              <w:ind w:left="5"/>
              <w:jc w:val="center"/>
              <w:rPr>
                <w:rFonts w:ascii="Arial" w:hAnsi="Arial" w:cs="Arial"/>
                <w:lang w:val="id-ID"/>
              </w:rPr>
            </w:pPr>
            <w:r w:rsidRPr="005A2ED9">
              <w:rPr>
                <w:rFonts w:ascii="Arial" w:hAnsi="Arial" w:cs="Arial"/>
                <w:lang w:val="id-ID"/>
              </w:rPr>
              <w:t>23,6</w:t>
            </w:r>
          </w:p>
        </w:tc>
        <w:tc>
          <w:tcPr>
            <w:tcW w:w="2268" w:type="dxa"/>
            <w:vMerge/>
            <w:tcBorders>
              <w:bottom w:val="single" w:sz="4" w:space="0" w:color="auto"/>
            </w:tcBorders>
            <w:shd w:val="clear" w:color="auto" w:fill="auto"/>
          </w:tcPr>
          <w:p w:rsidR="008740F5" w:rsidRPr="005A2ED9" w:rsidRDefault="008740F5" w:rsidP="00DC3960">
            <w:pPr>
              <w:spacing w:after="0" w:line="360" w:lineRule="auto"/>
              <w:ind w:left="720"/>
              <w:jc w:val="center"/>
              <w:rPr>
                <w:rFonts w:ascii="Arial" w:hAnsi="Arial" w:cs="Arial"/>
                <w:lang w:val="id-ID"/>
              </w:rPr>
            </w:pPr>
          </w:p>
        </w:tc>
      </w:tr>
    </w:tbl>
    <w:p w:rsidR="008740F5" w:rsidRDefault="008740F5" w:rsidP="008740F5">
      <w:pPr>
        <w:spacing w:after="0" w:line="360" w:lineRule="auto"/>
        <w:jc w:val="both"/>
        <w:rPr>
          <w:rFonts w:ascii="Arial" w:hAnsi="Arial" w:cs="Arial"/>
          <w:lang w:val="id-ID"/>
        </w:rPr>
      </w:pPr>
    </w:p>
    <w:p w:rsidR="008740F5" w:rsidRDefault="008740F5" w:rsidP="008740F5">
      <w:pPr>
        <w:jc w:val="center"/>
        <w:rPr>
          <w:rFonts w:ascii="Arial" w:hAnsi="Arial" w:cs="Arial"/>
          <w:lang w:val="id-ID"/>
        </w:rPr>
        <w:sectPr w:rsidR="008740F5" w:rsidSect="00852798">
          <w:type w:val="continuous"/>
          <w:pgSz w:w="12240" w:h="15840"/>
          <w:pgMar w:top="1701" w:right="1134" w:bottom="1701" w:left="1134" w:header="720" w:footer="720" w:gutter="0"/>
          <w:cols w:space="720"/>
          <w:docGrid w:linePitch="360"/>
        </w:sectPr>
      </w:pPr>
    </w:p>
    <w:p w:rsidR="008740F5" w:rsidRPr="00A8506C" w:rsidRDefault="008740F5" w:rsidP="008740F5">
      <w:pPr>
        <w:spacing w:after="0" w:line="240" w:lineRule="auto"/>
        <w:ind w:firstLine="720"/>
        <w:jc w:val="both"/>
        <w:rPr>
          <w:rFonts w:ascii="Arial" w:hAnsi="Arial" w:cs="Arial"/>
          <w:lang w:val="id-ID"/>
        </w:rPr>
      </w:pPr>
      <w:r w:rsidRPr="00A8506C">
        <w:rPr>
          <w:rFonts w:ascii="Arial" w:hAnsi="Arial" w:cs="Arial"/>
          <w:lang w:val="id-ID"/>
        </w:rPr>
        <w:lastRenderedPageBreak/>
        <w:t>Nilai standar kadar air rumput laut kering berdasarkan Standar Nasional Indonesia (SNI 2690-2015) adalah maksimal 15% untuk jenis rumput laut</w:t>
      </w:r>
      <w:r w:rsidRPr="00A8506C">
        <w:rPr>
          <w:rFonts w:ascii="Arial" w:hAnsi="Arial" w:cs="Arial"/>
          <w:i/>
          <w:lang w:val="id-ID"/>
        </w:rPr>
        <w:t xml:space="preserve"> Sargassum.</w:t>
      </w:r>
      <w:r w:rsidRPr="00A8506C">
        <w:rPr>
          <w:rFonts w:ascii="Arial" w:hAnsi="Arial" w:cs="Arial"/>
          <w:lang w:val="id-ID"/>
        </w:rPr>
        <w:t xml:space="preserve"> Dari data ini maka dapat disimpulkan bahwa kadar air lebih banyak dari standar yang ditentukan.</w:t>
      </w:r>
    </w:p>
    <w:p w:rsidR="008740F5" w:rsidRPr="008740F5" w:rsidRDefault="008740F5" w:rsidP="008740F5">
      <w:pPr>
        <w:spacing w:after="0" w:line="240" w:lineRule="auto"/>
        <w:jc w:val="both"/>
        <w:rPr>
          <w:rFonts w:ascii="Arial" w:hAnsi="Arial" w:cs="Arial"/>
          <w:lang w:val="id-ID"/>
        </w:rPr>
      </w:pPr>
      <w:r w:rsidRPr="00A8506C">
        <w:rPr>
          <w:rFonts w:ascii="Arial" w:hAnsi="Arial" w:cs="Arial"/>
          <w:lang w:val="id-ID"/>
        </w:rPr>
        <w:tab/>
        <w:t xml:space="preserve">Hasil kadar air dalam suatu bahan bisa disebabkan karena metode dan suhu serta penyimpanan. Selain itu perbedaan ini dapat disebabkan karena pengaruh alat-alatnya seperti timbangan analitik yang sulit stabil. Pada pengeringan yang dilakukan pada simplisia </w:t>
      </w:r>
      <w:r w:rsidRPr="00A8506C">
        <w:rPr>
          <w:rFonts w:ascii="Arial" w:hAnsi="Arial" w:cs="Arial"/>
          <w:i/>
          <w:lang w:val="id-ID"/>
        </w:rPr>
        <w:t>Sargassum polycystum</w:t>
      </w:r>
      <w:r w:rsidRPr="00A8506C">
        <w:rPr>
          <w:rFonts w:ascii="Arial" w:hAnsi="Arial" w:cs="Arial"/>
          <w:lang w:val="id-ID"/>
        </w:rPr>
        <w:t xml:space="preserve"> ini dijemur pada suhu ruangan, sehingga tidak terkena sinar matahari sehingga suhu dan kelembaban udara  tinggi dan menghambat proses pengeringan. Hal ini mengakibatkan pengeringan yang kurang merata dan mengakibat</w:t>
      </w:r>
      <w:r>
        <w:rPr>
          <w:rFonts w:ascii="Arial" w:hAnsi="Arial" w:cs="Arial"/>
          <w:lang w:val="id-ID"/>
        </w:rPr>
        <w:t xml:space="preserve">kan kadar air menjadi tinggi.  </w:t>
      </w:r>
    </w:p>
    <w:p w:rsidR="008740F5" w:rsidRDefault="008740F5" w:rsidP="008740F5">
      <w:pPr>
        <w:spacing w:after="0" w:line="240" w:lineRule="auto"/>
        <w:jc w:val="both"/>
        <w:rPr>
          <w:rFonts w:ascii="Arial" w:hAnsi="Arial" w:cs="Arial"/>
          <w:b/>
        </w:rPr>
      </w:pPr>
      <w:r w:rsidRPr="00F008AE">
        <w:rPr>
          <w:rFonts w:ascii="Arial" w:hAnsi="Arial" w:cs="Arial"/>
          <w:b/>
        </w:rPr>
        <w:t>BOBOT JENIS</w:t>
      </w:r>
    </w:p>
    <w:p w:rsidR="008740F5" w:rsidRDefault="008740F5" w:rsidP="008740F5">
      <w:pPr>
        <w:spacing w:after="0" w:line="240" w:lineRule="auto"/>
        <w:ind w:firstLine="720"/>
        <w:jc w:val="both"/>
        <w:rPr>
          <w:rFonts w:ascii="Arial" w:hAnsi="Arial" w:cs="Arial"/>
          <w:lang w:val="id-ID"/>
        </w:rPr>
      </w:pPr>
      <w:r w:rsidRPr="008A1EC9">
        <w:rPr>
          <w:rFonts w:ascii="Arial" w:hAnsi="Arial" w:cs="Arial"/>
          <w:lang w:val="id-ID"/>
        </w:rPr>
        <w:t xml:space="preserve">Bobot jenis merupakan perbandingan bobot zat di udara pada suhu 25˚C terhadap bobot air dengan volume dan suhu yang sama (Voight,  1994). Pada penelitian ini, </w:t>
      </w:r>
      <w:r w:rsidRPr="008A1EC9">
        <w:rPr>
          <w:rFonts w:ascii="Arial" w:hAnsi="Arial" w:cs="Arial"/>
          <w:lang w:val="id-ID"/>
        </w:rPr>
        <w:lastRenderedPageBreak/>
        <w:t>pengukuran bobot jenis sabun cair menggunakan piknometer.</w:t>
      </w:r>
      <w:r w:rsidRPr="008A1EC9">
        <w:rPr>
          <w:rFonts w:ascii="Arial" w:hAnsi="Arial" w:cs="Arial"/>
        </w:rPr>
        <w:t xml:space="preserve"> </w:t>
      </w:r>
      <w:proofErr w:type="gramStart"/>
      <w:r w:rsidRPr="008A1EC9">
        <w:rPr>
          <w:rFonts w:ascii="Arial" w:hAnsi="Arial" w:cs="Arial"/>
        </w:rPr>
        <w:t>Hasil pengujian terhadap bobot jenis dapat dilihat pada gambar 1.</w:t>
      </w:r>
      <w:proofErr w:type="gramEnd"/>
    </w:p>
    <w:p w:rsidR="008740F5" w:rsidRDefault="008740F5" w:rsidP="008740F5">
      <w:pPr>
        <w:spacing w:after="0" w:line="240" w:lineRule="auto"/>
        <w:ind w:firstLine="720"/>
        <w:jc w:val="both"/>
        <w:rPr>
          <w:rFonts w:ascii="Arial" w:hAnsi="Arial" w:cs="Arial"/>
          <w:szCs w:val="24"/>
          <w:lang w:val="id-ID"/>
        </w:rPr>
      </w:pPr>
      <w:r w:rsidRPr="008A1EC9">
        <w:rPr>
          <w:rFonts w:ascii="Arial" w:hAnsi="Arial" w:cs="Arial"/>
          <w:szCs w:val="24"/>
          <w:lang w:val="id-ID"/>
        </w:rPr>
        <w:t xml:space="preserve">Perubahan nilai bobot jenis dipengaruhi oleh jenis dan konsentrasi bahan dalam larutan tersebut. Sehingga dapat disimpulkan semakin banyak ekstrak </w:t>
      </w:r>
      <w:r w:rsidRPr="008A1EC9">
        <w:rPr>
          <w:rFonts w:ascii="Arial" w:hAnsi="Arial" w:cs="Arial"/>
          <w:i/>
          <w:szCs w:val="24"/>
          <w:lang w:val="id-ID"/>
        </w:rPr>
        <w:t>Sargassum polycystum</w:t>
      </w:r>
      <w:r w:rsidRPr="008A1EC9">
        <w:rPr>
          <w:rFonts w:ascii="Arial" w:hAnsi="Arial" w:cs="Arial"/>
          <w:szCs w:val="24"/>
          <w:lang w:val="id-ID"/>
        </w:rPr>
        <w:t xml:space="preserve"> yang digunakan maka semakin besar bobot jenis sabun yang terbentuk.</w:t>
      </w:r>
      <w:r w:rsidRPr="008A1EC9">
        <w:rPr>
          <w:rFonts w:ascii="Arial" w:hAnsi="Arial" w:cs="Arial"/>
          <w:szCs w:val="24"/>
        </w:rPr>
        <w:t xml:space="preserve"> </w:t>
      </w:r>
      <w:proofErr w:type="gramStart"/>
      <w:r w:rsidRPr="008A1EC9">
        <w:rPr>
          <w:rFonts w:ascii="Arial" w:hAnsi="Arial" w:cs="Arial"/>
          <w:szCs w:val="24"/>
        </w:rPr>
        <w:t>Berdasarkan hasil penilitian sabun dengan penambahan konsentrasi 0,035 % mempunyai nilai</w:t>
      </w:r>
      <w:r>
        <w:rPr>
          <w:rFonts w:ascii="Arial" w:hAnsi="Arial" w:cs="Arial"/>
          <w:szCs w:val="24"/>
        </w:rPr>
        <w:t xml:space="preserve"> bobot jenis yang paling tinggi.</w:t>
      </w:r>
      <w:proofErr w:type="gramEnd"/>
    </w:p>
    <w:p w:rsidR="008740F5" w:rsidRDefault="008740F5" w:rsidP="008740F5">
      <w:pPr>
        <w:spacing w:after="0" w:line="240" w:lineRule="auto"/>
        <w:jc w:val="both"/>
        <w:rPr>
          <w:rFonts w:ascii="Arial" w:hAnsi="Arial" w:cs="Arial"/>
          <w:b/>
          <w:szCs w:val="24"/>
          <w:lang w:val="id-ID"/>
        </w:rPr>
      </w:pPr>
      <w:r w:rsidRPr="008A1EC9">
        <w:rPr>
          <w:rFonts w:ascii="Arial" w:hAnsi="Arial" w:cs="Arial"/>
          <w:b/>
          <w:szCs w:val="24"/>
          <w:lang w:val="id-ID"/>
        </w:rPr>
        <w:t>Uji Viskositas</w:t>
      </w:r>
    </w:p>
    <w:p w:rsidR="008740F5" w:rsidRDefault="008740F5" w:rsidP="008740F5">
      <w:pPr>
        <w:spacing w:line="240" w:lineRule="auto"/>
        <w:jc w:val="both"/>
        <w:rPr>
          <w:rFonts w:ascii="Arial" w:hAnsi="Arial" w:cs="Arial"/>
        </w:rPr>
      </w:pPr>
      <w:r w:rsidRPr="008A1EC9">
        <w:rPr>
          <w:rFonts w:ascii="Arial" w:hAnsi="Arial" w:cs="Arial"/>
          <w:lang w:val="id-ID"/>
        </w:rPr>
        <w:t xml:space="preserve">Viskositas sabun cair ikut berpengaruh terhadap </w:t>
      </w:r>
      <w:r w:rsidRPr="008A1EC9">
        <w:rPr>
          <w:rFonts w:ascii="Arial" w:hAnsi="Arial" w:cs="Arial"/>
          <w:i/>
          <w:lang w:val="id-ID"/>
        </w:rPr>
        <w:t xml:space="preserve">acceptable </w:t>
      </w:r>
      <w:r w:rsidRPr="008A1EC9">
        <w:rPr>
          <w:rFonts w:ascii="Arial" w:hAnsi="Arial" w:cs="Arial"/>
          <w:lang w:val="id-ID"/>
        </w:rPr>
        <w:t>dari konsumen. Selain itu, nilai viskositas yang tinggi akan mengurangi frekuensi tumbukan antar partikel di dalam sabun sehingga sediaan lebih stabil</w:t>
      </w:r>
      <w:r>
        <w:rPr>
          <w:rFonts w:ascii="Arial" w:hAnsi="Arial" w:cs="Arial"/>
        </w:rPr>
        <w:t xml:space="preserve">. </w:t>
      </w:r>
      <w:proofErr w:type="gramStart"/>
      <w:r>
        <w:rPr>
          <w:rFonts w:ascii="Arial" w:hAnsi="Arial" w:cs="Arial"/>
        </w:rPr>
        <w:t>Hasil pengujian viskositas dapat dilihat pada gambar 2.</w:t>
      </w:r>
      <w:proofErr w:type="gramEnd"/>
    </w:p>
    <w:p w:rsidR="008740F5" w:rsidRPr="008740F5" w:rsidRDefault="008740F5" w:rsidP="008740F5">
      <w:pPr>
        <w:jc w:val="both"/>
        <w:rPr>
          <w:rFonts w:ascii="Arial" w:hAnsi="Arial" w:cs="Arial"/>
          <w:szCs w:val="24"/>
          <w:lang w:val="id-ID"/>
        </w:rPr>
      </w:pPr>
    </w:p>
    <w:p w:rsidR="008740F5" w:rsidRPr="008740F5" w:rsidRDefault="008740F5" w:rsidP="008740F5">
      <w:pPr>
        <w:ind w:firstLine="720"/>
        <w:jc w:val="both"/>
        <w:rPr>
          <w:rFonts w:ascii="Arial" w:hAnsi="Arial" w:cs="Arial"/>
          <w:lang w:val="id-ID"/>
        </w:rPr>
      </w:pPr>
    </w:p>
    <w:p w:rsidR="008740F5" w:rsidRDefault="008740F5" w:rsidP="008740F5">
      <w:pPr>
        <w:jc w:val="both"/>
        <w:rPr>
          <w:rFonts w:ascii="Arial" w:hAnsi="Arial" w:cs="Arial"/>
          <w:lang w:val="id-ID"/>
        </w:rPr>
        <w:sectPr w:rsidR="008740F5" w:rsidSect="008740F5">
          <w:type w:val="continuous"/>
          <w:pgSz w:w="12240" w:h="15840"/>
          <w:pgMar w:top="1701" w:right="1134" w:bottom="1701" w:left="1134" w:header="720" w:footer="720" w:gutter="0"/>
          <w:cols w:num="2" w:space="720"/>
          <w:docGrid w:linePitch="360"/>
        </w:sectPr>
      </w:pPr>
    </w:p>
    <w:p w:rsidR="008740F5" w:rsidRDefault="008740F5" w:rsidP="008740F5">
      <w:pPr>
        <w:jc w:val="center"/>
        <w:rPr>
          <w:rFonts w:ascii="Arial" w:hAnsi="Arial" w:cs="Arial"/>
          <w:lang w:val="id-ID"/>
        </w:rPr>
      </w:pPr>
    </w:p>
    <w:p w:rsidR="00852798" w:rsidRDefault="008740F5" w:rsidP="008740F5">
      <w:pPr>
        <w:jc w:val="center"/>
        <w:rPr>
          <w:rFonts w:ascii="Arial" w:hAnsi="Arial" w:cs="Arial"/>
          <w:lang w:val="id-ID"/>
        </w:rPr>
      </w:pPr>
      <w:r>
        <w:rPr>
          <w:noProof/>
          <w:lang w:val="id-ID" w:eastAsia="id-ID"/>
        </w:rPr>
        <w:drawing>
          <wp:inline distT="0" distB="0" distL="0" distR="0">
            <wp:extent cx="3514725" cy="1614805"/>
            <wp:effectExtent l="0" t="0" r="9525" b="234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40F5" w:rsidRDefault="008740F5" w:rsidP="008740F5">
      <w:pPr>
        <w:jc w:val="center"/>
        <w:rPr>
          <w:rFonts w:ascii="Arial" w:hAnsi="Arial" w:cs="Arial"/>
          <w:lang w:val="id-ID"/>
        </w:rPr>
      </w:pPr>
      <w:r>
        <w:rPr>
          <w:rFonts w:ascii="Arial" w:hAnsi="Arial" w:cs="Arial"/>
          <w:lang w:val="id-ID"/>
        </w:rPr>
        <w:t>Gambar 1 Diagram Hasil Uji Bobot Jenis</w:t>
      </w:r>
    </w:p>
    <w:p w:rsidR="00852798" w:rsidRDefault="00852798" w:rsidP="000E265D">
      <w:pPr>
        <w:jc w:val="both"/>
        <w:rPr>
          <w:rFonts w:ascii="Arial" w:hAnsi="Arial" w:cs="Arial"/>
          <w:lang w:val="id-ID"/>
        </w:rPr>
      </w:pPr>
    </w:p>
    <w:p w:rsidR="008740F5" w:rsidRDefault="008740F5" w:rsidP="000E265D">
      <w:pPr>
        <w:jc w:val="both"/>
        <w:rPr>
          <w:rFonts w:ascii="Arial" w:hAnsi="Arial" w:cs="Arial"/>
          <w:lang w:val="id-ID"/>
        </w:rPr>
      </w:pPr>
    </w:p>
    <w:p w:rsidR="008740F5" w:rsidRPr="008740F5" w:rsidRDefault="008740F5" w:rsidP="008740F5">
      <w:pPr>
        <w:jc w:val="center"/>
        <w:rPr>
          <w:rFonts w:ascii="Arial" w:hAnsi="Arial" w:cs="Arial"/>
          <w:sz w:val="16"/>
          <w:lang w:val="id-ID"/>
        </w:rPr>
      </w:pPr>
      <w:r>
        <w:rPr>
          <w:noProof/>
          <w:lang w:val="id-ID" w:eastAsia="id-ID"/>
        </w:rPr>
        <w:drawing>
          <wp:inline distT="0" distB="0" distL="0" distR="0" wp14:anchorId="344F5072" wp14:editId="61CDF9DB">
            <wp:extent cx="3124200" cy="1481455"/>
            <wp:effectExtent l="0" t="0" r="19050" b="2349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740F5" w:rsidRPr="008A1EC9" w:rsidRDefault="008740F5" w:rsidP="008740F5">
      <w:pPr>
        <w:jc w:val="center"/>
        <w:rPr>
          <w:rFonts w:ascii="Arial" w:hAnsi="Arial" w:cs="Arial"/>
          <w:sz w:val="20"/>
        </w:rPr>
      </w:pPr>
      <w:proofErr w:type="gramStart"/>
      <w:r w:rsidRPr="008A1EC9">
        <w:rPr>
          <w:rFonts w:ascii="Arial" w:hAnsi="Arial" w:cs="Arial"/>
          <w:szCs w:val="24"/>
        </w:rPr>
        <w:t>Gambar 2.</w:t>
      </w:r>
      <w:r w:rsidRPr="008A1EC9">
        <w:rPr>
          <w:rFonts w:ascii="Arial" w:hAnsi="Arial" w:cs="Arial"/>
          <w:szCs w:val="24"/>
          <w:lang w:val="id-ID"/>
        </w:rPr>
        <w:t>Diagram hasil pengujian viskositas sabun cair.</w:t>
      </w:r>
      <w:proofErr w:type="gramEnd"/>
    </w:p>
    <w:p w:rsidR="008740F5" w:rsidRDefault="008740F5" w:rsidP="000E265D">
      <w:pPr>
        <w:jc w:val="both"/>
        <w:rPr>
          <w:rFonts w:ascii="Arial" w:hAnsi="Arial" w:cs="Arial"/>
          <w:lang w:val="id-ID"/>
        </w:rPr>
        <w:sectPr w:rsidR="008740F5" w:rsidSect="00852798">
          <w:type w:val="continuous"/>
          <w:pgSz w:w="12240" w:h="15840"/>
          <w:pgMar w:top="1701" w:right="1134" w:bottom="1701" w:left="1134" w:header="720" w:footer="720" w:gutter="0"/>
          <w:cols w:space="720"/>
          <w:docGrid w:linePitch="360"/>
        </w:sectPr>
      </w:pPr>
    </w:p>
    <w:p w:rsidR="008740F5" w:rsidRPr="008740F5" w:rsidRDefault="008740F5" w:rsidP="008740F5">
      <w:pPr>
        <w:spacing w:after="0" w:line="240" w:lineRule="auto"/>
        <w:ind w:firstLine="720"/>
        <w:jc w:val="both"/>
        <w:rPr>
          <w:rFonts w:ascii="Arial" w:hAnsi="Arial" w:cs="Arial"/>
          <w:lang w:val="id-ID"/>
        </w:rPr>
      </w:pPr>
      <w:r w:rsidRPr="008740F5">
        <w:rPr>
          <w:rFonts w:ascii="Arial" w:hAnsi="Arial" w:cs="Arial"/>
          <w:szCs w:val="24"/>
          <w:lang w:val="id-ID"/>
        </w:rPr>
        <w:lastRenderedPageBreak/>
        <w:t xml:space="preserve">Diagram diatas meunjukkan bahwa penambahan ekstrak Sargassum polycystum pada sabun cair menurun dengan nilai paling rendah terdapat pada sabun cair dengan penambahan </w:t>
      </w:r>
      <w:r w:rsidRPr="008740F5">
        <w:rPr>
          <w:rFonts w:ascii="Arial" w:hAnsi="Arial" w:cs="Arial"/>
          <w:i/>
          <w:szCs w:val="24"/>
          <w:lang w:val="id-ID"/>
        </w:rPr>
        <w:t>Sargasssum polycyctum</w:t>
      </w:r>
      <w:r w:rsidRPr="008740F5">
        <w:rPr>
          <w:rFonts w:ascii="Arial" w:hAnsi="Arial" w:cs="Arial"/>
          <w:szCs w:val="24"/>
          <w:lang w:val="id-ID"/>
        </w:rPr>
        <w:t xml:space="preserve"> 0,035% yaitu 70 dpa’s. sedangkan nilai viskositas tertinggi terdapat pada sabun cair tanpa penambahan ekstrak </w:t>
      </w:r>
      <w:r w:rsidRPr="008740F5">
        <w:rPr>
          <w:rFonts w:ascii="Arial" w:hAnsi="Arial" w:cs="Arial"/>
          <w:i/>
          <w:szCs w:val="24"/>
          <w:lang w:val="id-ID"/>
        </w:rPr>
        <w:t xml:space="preserve">Sargassum polycystum. </w:t>
      </w:r>
      <w:r w:rsidRPr="008740F5">
        <w:rPr>
          <w:rFonts w:ascii="Arial" w:hAnsi="Arial" w:cs="Arial"/>
          <w:szCs w:val="24"/>
          <w:lang w:val="id-ID"/>
        </w:rPr>
        <w:t xml:space="preserve">Semakin banyak perlakuan dalam sediaan seperti penambahan ekstraksi </w:t>
      </w:r>
      <w:r w:rsidRPr="008740F5">
        <w:rPr>
          <w:rFonts w:ascii="Arial" w:hAnsi="Arial" w:cs="Arial"/>
          <w:i/>
          <w:szCs w:val="24"/>
          <w:lang w:val="id-ID"/>
        </w:rPr>
        <w:t>Sargassum polycystum</w:t>
      </w:r>
      <w:r w:rsidRPr="008740F5">
        <w:rPr>
          <w:rFonts w:ascii="Arial" w:hAnsi="Arial" w:cs="Arial"/>
          <w:szCs w:val="24"/>
          <w:lang w:val="id-ID"/>
        </w:rPr>
        <w:t xml:space="preserve"> , maka semakin nilai viskositas sabun cair semakin turun. Selain itu, penurunan viskositas ini juga dapat disebabkan karena pengaruh gliserin yang bersifat higroskopis yaitu mampu menyerap uap air dari luar sehingga kandungan air dalam sediaan semakin banyak (.Rowe </w:t>
      </w:r>
      <w:r w:rsidRPr="008740F5">
        <w:rPr>
          <w:rFonts w:ascii="Arial" w:hAnsi="Arial" w:cs="Arial"/>
          <w:i/>
          <w:szCs w:val="24"/>
          <w:lang w:val="id-ID"/>
        </w:rPr>
        <w:t>et al,</w:t>
      </w:r>
      <w:r w:rsidRPr="008740F5">
        <w:rPr>
          <w:rFonts w:ascii="Arial" w:hAnsi="Arial" w:cs="Arial"/>
          <w:szCs w:val="24"/>
          <w:lang w:val="id-ID"/>
        </w:rPr>
        <w:t xml:space="preserve"> 20</w:t>
      </w:r>
      <w:r w:rsidR="003F3230">
        <w:rPr>
          <w:rFonts w:ascii="Arial" w:hAnsi="Arial" w:cs="Arial"/>
          <w:szCs w:val="24"/>
          <w:lang w:val="id-ID"/>
        </w:rPr>
        <w:t>0</w:t>
      </w:r>
      <w:r w:rsidRPr="008740F5">
        <w:rPr>
          <w:rFonts w:ascii="Arial" w:hAnsi="Arial" w:cs="Arial"/>
          <w:szCs w:val="24"/>
          <w:lang w:val="id-ID"/>
        </w:rPr>
        <w:t>9)</w:t>
      </w:r>
      <w:r w:rsidRPr="008740F5">
        <w:rPr>
          <w:rFonts w:ascii="Arial" w:hAnsi="Arial" w:cs="Arial"/>
          <w:lang w:val="id-ID"/>
        </w:rPr>
        <w:t xml:space="preserve">. </w:t>
      </w:r>
    </w:p>
    <w:p w:rsidR="008740F5" w:rsidRPr="008740F5" w:rsidRDefault="008740F5" w:rsidP="008740F5">
      <w:pPr>
        <w:spacing w:after="0" w:line="240" w:lineRule="auto"/>
        <w:jc w:val="both"/>
        <w:rPr>
          <w:rFonts w:ascii="Arial" w:hAnsi="Arial" w:cs="Arial"/>
          <w:b/>
          <w:sz w:val="24"/>
          <w:lang w:val="id-ID"/>
        </w:rPr>
      </w:pPr>
      <w:r w:rsidRPr="008740F5">
        <w:rPr>
          <w:rFonts w:ascii="Arial" w:hAnsi="Arial" w:cs="Arial"/>
          <w:b/>
          <w:sz w:val="24"/>
          <w:lang w:val="id-ID"/>
        </w:rPr>
        <w:t>Stabilitas Busa</w:t>
      </w:r>
    </w:p>
    <w:p w:rsidR="008740F5" w:rsidRPr="008740F5" w:rsidRDefault="008740F5" w:rsidP="008740F5">
      <w:pPr>
        <w:spacing w:after="0" w:line="240" w:lineRule="auto"/>
        <w:ind w:firstLine="720"/>
        <w:jc w:val="both"/>
        <w:rPr>
          <w:rFonts w:ascii="Arial" w:hAnsi="Arial" w:cs="Arial"/>
        </w:rPr>
      </w:pPr>
      <w:r w:rsidRPr="008740F5">
        <w:rPr>
          <w:rFonts w:ascii="Arial" w:hAnsi="Arial" w:cs="Arial"/>
          <w:lang w:val="id-ID"/>
        </w:rPr>
        <w:t xml:space="preserve">Salah satu daya tarik sabun adalah kandungan busanya. Perilaku konsumen menunjukkan bahwa mereka akan merasa puas jika, sabun yang dipakai berbusa banyak. Analisis stabilitas busa bertujuan untuk </w:t>
      </w:r>
      <w:r w:rsidRPr="008740F5">
        <w:rPr>
          <w:rFonts w:ascii="Arial" w:hAnsi="Arial" w:cs="Arial"/>
          <w:lang w:val="id-ID"/>
        </w:rPr>
        <w:lastRenderedPageBreak/>
        <w:t>mengetahui persentase busa yang masih tersisa dalam jangka waktu tertentu.</w:t>
      </w:r>
      <w:r w:rsidRPr="008740F5">
        <w:rPr>
          <w:rFonts w:ascii="Arial" w:hAnsi="Arial" w:cs="Arial"/>
        </w:rPr>
        <w:t xml:space="preserve">  </w:t>
      </w:r>
      <w:proofErr w:type="gramStart"/>
      <w:r w:rsidRPr="008740F5">
        <w:rPr>
          <w:rFonts w:ascii="Arial" w:hAnsi="Arial" w:cs="Arial"/>
        </w:rPr>
        <w:t>Hasil pengujian terhadap stabilitas busa dapat dilihat pada tabel 3.</w:t>
      </w:r>
      <w:proofErr w:type="gramEnd"/>
    </w:p>
    <w:p w:rsidR="008740F5" w:rsidRPr="008740F5" w:rsidRDefault="008740F5" w:rsidP="008740F5">
      <w:pPr>
        <w:spacing w:line="240" w:lineRule="auto"/>
        <w:jc w:val="both"/>
        <w:rPr>
          <w:rFonts w:ascii="Arial" w:hAnsi="Arial" w:cs="Arial"/>
          <w:lang w:val="id-ID"/>
        </w:rPr>
      </w:pPr>
    </w:p>
    <w:p w:rsidR="008740F5" w:rsidRPr="008740F5" w:rsidRDefault="008740F5" w:rsidP="000E265D">
      <w:pPr>
        <w:jc w:val="both"/>
        <w:rPr>
          <w:rFonts w:ascii="Arial" w:hAnsi="Arial" w:cs="Arial"/>
          <w:lang w:val="id-ID"/>
        </w:rPr>
      </w:pPr>
    </w:p>
    <w:p w:rsidR="008740F5" w:rsidRPr="008740F5" w:rsidRDefault="008740F5" w:rsidP="000E265D">
      <w:pPr>
        <w:jc w:val="both"/>
        <w:rPr>
          <w:rFonts w:ascii="Arial" w:hAnsi="Arial" w:cs="Arial"/>
          <w:lang w:val="id-ID"/>
        </w:rPr>
      </w:pPr>
    </w:p>
    <w:p w:rsidR="008740F5" w:rsidRPr="008740F5" w:rsidRDefault="008740F5" w:rsidP="000E265D">
      <w:pPr>
        <w:jc w:val="both"/>
        <w:rPr>
          <w:rFonts w:ascii="Arial" w:hAnsi="Arial" w:cs="Arial"/>
          <w:lang w:val="id-ID"/>
        </w:rPr>
      </w:pPr>
    </w:p>
    <w:p w:rsidR="00841128" w:rsidRDefault="00841128">
      <w:pPr>
        <w:rPr>
          <w:rFonts w:ascii="Arial" w:hAnsi="Arial" w:cs="Arial"/>
          <w:lang w:val="id-ID"/>
        </w:rPr>
      </w:pPr>
    </w:p>
    <w:p w:rsidR="008740F5" w:rsidRDefault="008740F5">
      <w:pPr>
        <w:rPr>
          <w:rFonts w:ascii="Arial" w:hAnsi="Arial" w:cs="Arial"/>
          <w:lang w:val="id-ID"/>
        </w:rPr>
      </w:pPr>
    </w:p>
    <w:p w:rsidR="008740F5" w:rsidRDefault="008740F5">
      <w:pPr>
        <w:rPr>
          <w:rFonts w:ascii="Arial" w:hAnsi="Arial" w:cs="Arial"/>
          <w:lang w:val="id-ID"/>
        </w:rPr>
      </w:pPr>
    </w:p>
    <w:p w:rsidR="008740F5" w:rsidRDefault="008740F5">
      <w:pPr>
        <w:rPr>
          <w:rFonts w:ascii="Arial" w:hAnsi="Arial" w:cs="Arial"/>
          <w:lang w:val="id-ID"/>
        </w:rPr>
      </w:pPr>
    </w:p>
    <w:p w:rsidR="000A54A0" w:rsidRDefault="000A54A0">
      <w:pPr>
        <w:rPr>
          <w:rFonts w:ascii="Arial" w:hAnsi="Arial" w:cs="Arial"/>
          <w:lang w:val="id-ID"/>
        </w:rPr>
      </w:pPr>
    </w:p>
    <w:p w:rsidR="000A54A0" w:rsidRDefault="000A54A0">
      <w:pPr>
        <w:rPr>
          <w:rFonts w:ascii="Arial" w:hAnsi="Arial" w:cs="Arial"/>
          <w:lang w:val="id-ID"/>
        </w:rPr>
      </w:pPr>
    </w:p>
    <w:p w:rsidR="000A54A0" w:rsidRDefault="000A54A0">
      <w:pPr>
        <w:rPr>
          <w:rFonts w:ascii="Arial" w:hAnsi="Arial" w:cs="Arial"/>
          <w:lang w:val="id-ID"/>
        </w:rPr>
        <w:sectPr w:rsidR="000A54A0" w:rsidSect="0076249D">
          <w:type w:val="continuous"/>
          <w:pgSz w:w="12240" w:h="15840"/>
          <w:pgMar w:top="1701" w:right="1134" w:bottom="1701" w:left="1134" w:header="720" w:footer="720" w:gutter="0"/>
          <w:cols w:num="2" w:space="720"/>
          <w:docGrid w:linePitch="360"/>
        </w:sectPr>
      </w:pPr>
    </w:p>
    <w:p w:rsidR="008740F5" w:rsidRDefault="008740F5">
      <w:pPr>
        <w:rPr>
          <w:rFonts w:ascii="Arial" w:hAnsi="Arial" w:cs="Arial"/>
          <w:lang w:val="id-ID"/>
        </w:rPr>
      </w:pPr>
    </w:p>
    <w:p w:rsidR="000A54A0" w:rsidRPr="008A1EC9" w:rsidRDefault="000A54A0" w:rsidP="000A54A0">
      <w:pPr>
        <w:spacing w:after="0" w:line="360" w:lineRule="auto"/>
        <w:jc w:val="center"/>
        <w:rPr>
          <w:rFonts w:ascii="Arial" w:hAnsi="Arial" w:cs="Arial"/>
          <w:lang w:val="id-ID"/>
        </w:rPr>
      </w:pPr>
      <w:proofErr w:type="gramStart"/>
      <w:r w:rsidRPr="008A1EC9">
        <w:rPr>
          <w:rFonts w:ascii="Arial" w:hAnsi="Arial" w:cs="Arial"/>
        </w:rPr>
        <w:t>Tabel 3.</w:t>
      </w:r>
      <w:proofErr w:type="gramEnd"/>
      <w:r w:rsidRPr="008A1EC9">
        <w:rPr>
          <w:rFonts w:ascii="Arial" w:hAnsi="Arial" w:cs="Arial"/>
        </w:rPr>
        <w:t xml:space="preserve">  Hasil </w:t>
      </w:r>
      <w:r w:rsidRPr="008A1EC9">
        <w:rPr>
          <w:rFonts w:ascii="Arial" w:hAnsi="Arial" w:cs="Arial"/>
          <w:lang w:val="id-ID"/>
        </w:rPr>
        <w:t xml:space="preserve">Pengujian </w:t>
      </w:r>
      <w:r w:rsidRPr="008A1EC9">
        <w:rPr>
          <w:rFonts w:ascii="Arial" w:hAnsi="Arial" w:cs="Arial"/>
        </w:rPr>
        <w:t>S</w:t>
      </w:r>
      <w:r w:rsidRPr="008A1EC9">
        <w:rPr>
          <w:rFonts w:ascii="Arial" w:hAnsi="Arial" w:cs="Arial"/>
          <w:lang w:val="id-ID"/>
        </w:rPr>
        <w:t xml:space="preserve">tabilitas </w:t>
      </w:r>
      <w:r w:rsidRPr="008A1EC9">
        <w:rPr>
          <w:rFonts w:ascii="Arial" w:hAnsi="Arial" w:cs="Arial"/>
        </w:rPr>
        <w:t>B</w:t>
      </w:r>
      <w:r w:rsidRPr="008A1EC9">
        <w:rPr>
          <w:rFonts w:ascii="Arial" w:hAnsi="Arial" w:cs="Arial"/>
          <w:lang w:val="id-ID"/>
        </w:rPr>
        <w:t xml:space="preserve">usa </w:t>
      </w:r>
      <w:r w:rsidRPr="008A1EC9">
        <w:rPr>
          <w:rFonts w:ascii="Arial" w:hAnsi="Arial" w:cs="Arial"/>
        </w:rPr>
        <w:t>S</w:t>
      </w:r>
      <w:r w:rsidRPr="008A1EC9">
        <w:rPr>
          <w:rFonts w:ascii="Arial" w:hAnsi="Arial" w:cs="Arial"/>
          <w:lang w:val="id-ID"/>
        </w:rPr>
        <w:t xml:space="preserve">abun </w:t>
      </w:r>
      <w:r w:rsidRPr="008A1EC9">
        <w:rPr>
          <w:rFonts w:ascii="Arial" w:hAnsi="Arial" w:cs="Arial"/>
        </w:rPr>
        <w:t>C</w:t>
      </w:r>
      <w:r w:rsidRPr="008A1EC9">
        <w:rPr>
          <w:rFonts w:ascii="Arial" w:hAnsi="Arial" w:cs="Arial"/>
          <w:lang w:val="id-ID"/>
        </w:rPr>
        <w:t>air.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240"/>
        <w:gridCol w:w="1102"/>
        <w:gridCol w:w="1105"/>
        <w:gridCol w:w="2155"/>
      </w:tblGrid>
      <w:tr w:rsidR="000A54A0" w:rsidRPr="005A2ED9" w:rsidTr="000A54A0">
        <w:trPr>
          <w:jc w:val="center"/>
        </w:trPr>
        <w:tc>
          <w:tcPr>
            <w:tcW w:w="1793" w:type="dxa"/>
            <w:vMerge w:val="restart"/>
            <w:shd w:val="clear" w:color="auto" w:fill="auto"/>
            <w:vAlign w:val="center"/>
          </w:tcPr>
          <w:p w:rsidR="000A54A0" w:rsidRPr="005A2ED9" w:rsidRDefault="000A54A0" w:rsidP="000A54A0">
            <w:pPr>
              <w:spacing w:after="0" w:line="360" w:lineRule="auto"/>
              <w:jc w:val="center"/>
              <w:rPr>
                <w:rFonts w:ascii="Arial" w:hAnsi="Arial" w:cs="Arial"/>
                <w:b/>
                <w:lang w:val="id-ID"/>
              </w:rPr>
            </w:pPr>
            <w:r w:rsidRPr="005A2ED9">
              <w:rPr>
                <w:rFonts w:ascii="Arial" w:hAnsi="Arial" w:cs="Arial"/>
                <w:b/>
                <w:lang w:val="id-ID"/>
              </w:rPr>
              <w:t>Konsentrasi sabun</w:t>
            </w:r>
          </w:p>
        </w:tc>
        <w:tc>
          <w:tcPr>
            <w:tcW w:w="3447" w:type="dxa"/>
            <w:gridSpan w:val="3"/>
            <w:shd w:val="clear" w:color="auto" w:fill="auto"/>
            <w:vAlign w:val="center"/>
          </w:tcPr>
          <w:p w:rsidR="000A54A0" w:rsidRPr="005A2ED9" w:rsidRDefault="000A54A0" w:rsidP="000A54A0">
            <w:pPr>
              <w:spacing w:after="0" w:line="360" w:lineRule="auto"/>
              <w:jc w:val="center"/>
              <w:rPr>
                <w:rFonts w:ascii="Arial" w:hAnsi="Arial" w:cs="Arial"/>
                <w:b/>
                <w:lang w:val="id-ID"/>
              </w:rPr>
            </w:pPr>
            <w:r w:rsidRPr="005A2ED9">
              <w:rPr>
                <w:rFonts w:ascii="Arial" w:hAnsi="Arial" w:cs="Arial"/>
                <w:b/>
                <w:lang w:val="id-ID"/>
              </w:rPr>
              <w:t>Waktu(mm)</w:t>
            </w:r>
          </w:p>
        </w:tc>
        <w:tc>
          <w:tcPr>
            <w:tcW w:w="2155" w:type="dxa"/>
            <w:vMerge w:val="restart"/>
            <w:shd w:val="clear" w:color="auto" w:fill="auto"/>
            <w:vAlign w:val="center"/>
          </w:tcPr>
          <w:p w:rsidR="000A54A0" w:rsidRPr="005A2ED9" w:rsidRDefault="000A54A0" w:rsidP="000A54A0">
            <w:pPr>
              <w:spacing w:after="0" w:line="360" w:lineRule="auto"/>
              <w:jc w:val="center"/>
              <w:rPr>
                <w:rFonts w:ascii="Arial" w:hAnsi="Arial" w:cs="Arial"/>
                <w:b/>
                <w:lang w:val="id-ID"/>
              </w:rPr>
            </w:pPr>
            <w:r w:rsidRPr="005A2ED9">
              <w:rPr>
                <w:rFonts w:ascii="Arial" w:hAnsi="Arial" w:cs="Arial"/>
                <w:b/>
                <w:lang w:val="id-ID"/>
              </w:rPr>
              <w:t>Stabilitas busa(%)</w:t>
            </w:r>
          </w:p>
        </w:tc>
      </w:tr>
      <w:tr w:rsidR="000A54A0" w:rsidRPr="005A2ED9" w:rsidTr="000A54A0">
        <w:trPr>
          <w:jc w:val="center"/>
        </w:trPr>
        <w:tc>
          <w:tcPr>
            <w:tcW w:w="1793" w:type="dxa"/>
            <w:vMerge/>
            <w:shd w:val="clear" w:color="auto" w:fill="auto"/>
            <w:vAlign w:val="center"/>
          </w:tcPr>
          <w:p w:rsidR="000A54A0" w:rsidRPr="005A2ED9" w:rsidRDefault="000A54A0" w:rsidP="000A54A0">
            <w:pPr>
              <w:spacing w:after="0" w:line="360" w:lineRule="auto"/>
              <w:jc w:val="center"/>
              <w:rPr>
                <w:rFonts w:ascii="Arial" w:hAnsi="Arial" w:cs="Arial"/>
                <w:lang w:val="id-ID"/>
              </w:rPr>
            </w:pPr>
          </w:p>
        </w:tc>
        <w:tc>
          <w:tcPr>
            <w:tcW w:w="1240" w:type="dxa"/>
            <w:shd w:val="clear" w:color="auto" w:fill="auto"/>
            <w:vAlign w:val="center"/>
          </w:tcPr>
          <w:p w:rsidR="000A54A0" w:rsidRPr="005A2ED9" w:rsidRDefault="000A54A0" w:rsidP="000A54A0">
            <w:pPr>
              <w:spacing w:after="0" w:line="360" w:lineRule="auto"/>
              <w:jc w:val="center"/>
              <w:rPr>
                <w:rFonts w:ascii="Arial" w:hAnsi="Arial" w:cs="Arial"/>
                <w:vertAlign w:val="subscript"/>
                <w:lang w:val="id-ID"/>
              </w:rPr>
            </w:pPr>
            <w:r w:rsidRPr="005A2ED9">
              <w:rPr>
                <w:rFonts w:ascii="Arial" w:hAnsi="Arial" w:cs="Arial"/>
                <w:lang w:val="id-ID"/>
              </w:rPr>
              <w:t>T</w:t>
            </w:r>
            <w:r w:rsidRPr="005A2ED9">
              <w:rPr>
                <w:rFonts w:ascii="Arial" w:hAnsi="Arial" w:cs="Arial"/>
                <w:vertAlign w:val="subscript"/>
                <w:lang w:val="id-ID"/>
              </w:rPr>
              <w:t>0</w:t>
            </w:r>
          </w:p>
        </w:tc>
        <w:tc>
          <w:tcPr>
            <w:tcW w:w="1102" w:type="dxa"/>
            <w:shd w:val="clear" w:color="auto" w:fill="auto"/>
            <w:vAlign w:val="center"/>
          </w:tcPr>
          <w:p w:rsidR="000A54A0" w:rsidRPr="005A2ED9" w:rsidRDefault="000A54A0" w:rsidP="000A54A0">
            <w:pPr>
              <w:spacing w:after="0" w:line="360" w:lineRule="auto"/>
              <w:jc w:val="center"/>
              <w:rPr>
                <w:rFonts w:ascii="Arial" w:hAnsi="Arial" w:cs="Arial"/>
                <w:vertAlign w:val="subscript"/>
                <w:lang w:val="id-ID"/>
              </w:rPr>
            </w:pPr>
            <w:r w:rsidRPr="005A2ED9">
              <w:rPr>
                <w:rFonts w:ascii="Arial" w:hAnsi="Arial" w:cs="Arial"/>
                <w:lang w:val="id-ID"/>
              </w:rPr>
              <w:t>T</w:t>
            </w:r>
            <w:r w:rsidRPr="005A2ED9">
              <w:rPr>
                <w:rFonts w:ascii="Arial" w:hAnsi="Arial" w:cs="Arial"/>
                <w:vertAlign w:val="subscript"/>
                <w:lang w:val="id-ID"/>
              </w:rPr>
              <w:t>5</w:t>
            </w:r>
          </w:p>
        </w:tc>
        <w:tc>
          <w:tcPr>
            <w:tcW w:w="1105" w:type="dxa"/>
            <w:shd w:val="clear" w:color="auto" w:fill="auto"/>
          </w:tcPr>
          <w:p w:rsidR="000A54A0" w:rsidRPr="005A2ED9" w:rsidRDefault="000A54A0" w:rsidP="000A54A0">
            <w:pPr>
              <w:spacing w:after="0" w:line="360" w:lineRule="auto"/>
              <w:jc w:val="center"/>
              <w:rPr>
                <w:rFonts w:ascii="Arial" w:hAnsi="Arial" w:cs="Arial"/>
                <w:vertAlign w:val="subscript"/>
                <w:lang w:val="id-ID"/>
              </w:rPr>
            </w:pPr>
            <w:r w:rsidRPr="005A2ED9">
              <w:rPr>
                <w:rFonts w:ascii="Arial" w:hAnsi="Arial" w:cs="Arial"/>
                <w:lang w:val="id-ID"/>
              </w:rPr>
              <w:t>T</w:t>
            </w:r>
            <w:r w:rsidRPr="005A2ED9">
              <w:rPr>
                <w:rFonts w:ascii="Arial" w:hAnsi="Arial" w:cs="Arial"/>
                <w:vertAlign w:val="subscript"/>
                <w:lang w:val="id-ID"/>
              </w:rPr>
              <w:t>10</w:t>
            </w:r>
          </w:p>
        </w:tc>
        <w:tc>
          <w:tcPr>
            <w:tcW w:w="2155" w:type="dxa"/>
            <w:vMerge/>
            <w:shd w:val="clear" w:color="auto" w:fill="auto"/>
            <w:vAlign w:val="center"/>
          </w:tcPr>
          <w:p w:rsidR="000A54A0" w:rsidRPr="005A2ED9" w:rsidRDefault="000A54A0" w:rsidP="000A54A0">
            <w:pPr>
              <w:spacing w:after="0" w:line="360" w:lineRule="auto"/>
              <w:jc w:val="center"/>
              <w:rPr>
                <w:rFonts w:ascii="Arial" w:hAnsi="Arial" w:cs="Arial"/>
                <w:lang w:val="id-ID"/>
              </w:rPr>
            </w:pPr>
          </w:p>
        </w:tc>
      </w:tr>
      <w:tr w:rsidR="000A54A0" w:rsidRPr="005A2ED9" w:rsidTr="000A54A0">
        <w:trPr>
          <w:jc w:val="center"/>
        </w:trPr>
        <w:tc>
          <w:tcPr>
            <w:tcW w:w="1793" w:type="dxa"/>
            <w:shd w:val="clear" w:color="auto" w:fill="auto"/>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Kontrol</w:t>
            </w:r>
          </w:p>
        </w:tc>
        <w:tc>
          <w:tcPr>
            <w:tcW w:w="1240"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44,6</w:t>
            </w:r>
          </w:p>
        </w:tc>
        <w:tc>
          <w:tcPr>
            <w:tcW w:w="1102"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39,4</w:t>
            </w:r>
          </w:p>
        </w:tc>
        <w:tc>
          <w:tcPr>
            <w:tcW w:w="110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31,4</w:t>
            </w:r>
          </w:p>
        </w:tc>
        <w:tc>
          <w:tcPr>
            <w:tcW w:w="215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70,40</w:t>
            </w:r>
          </w:p>
        </w:tc>
      </w:tr>
      <w:tr w:rsidR="000A54A0" w:rsidRPr="005A2ED9" w:rsidTr="000A54A0">
        <w:trPr>
          <w:jc w:val="center"/>
        </w:trPr>
        <w:tc>
          <w:tcPr>
            <w:tcW w:w="1793" w:type="dxa"/>
            <w:shd w:val="clear" w:color="auto" w:fill="auto"/>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0,025%</w:t>
            </w:r>
          </w:p>
        </w:tc>
        <w:tc>
          <w:tcPr>
            <w:tcW w:w="1240"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42,8</w:t>
            </w:r>
          </w:p>
        </w:tc>
        <w:tc>
          <w:tcPr>
            <w:tcW w:w="1102"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37,6</w:t>
            </w:r>
          </w:p>
        </w:tc>
        <w:tc>
          <w:tcPr>
            <w:tcW w:w="110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28,3</w:t>
            </w:r>
          </w:p>
        </w:tc>
        <w:tc>
          <w:tcPr>
            <w:tcW w:w="215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66,12</w:t>
            </w:r>
          </w:p>
        </w:tc>
      </w:tr>
      <w:tr w:rsidR="000A54A0" w:rsidRPr="005A2ED9" w:rsidTr="000A54A0">
        <w:trPr>
          <w:jc w:val="center"/>
        </w:trPr>
        <w:tc>
          <w:tcPr>
            <w:tcW w:w="1793" w:type="dxa"/>
            <w:shd w:val="clear" w:color="auto" w:fill="auto"/>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0,035%</w:t>
            </w:r>
          </w:p>
        </w:tc>
        <w:tc>
          <w:tcPr>
            <w:tcW w:w="1240"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43,7</w:t>
            </w:r>
          </w:p>
        </w:tc>
        <w:tc>
          <w:tcPr>
            <w:tcW w:w="1102"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37,5</w:t>
            </w:r>
          </w:p>
        </w:tc>
        <w:tc>
          <w:tcPr>
            <w:tcW w:w="110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27,1</w:t>
            </w:r>
          </w:p>
        </w:tc>
        <w:tc>
          <w:tcPr>
            <w:tcW w:w="2155" w:type="dxa"/>
            <w:shd w:val="clear" w:color="auto" w:fill="auto"/>
            <w:vAlign w:val="center"/>
          </w:tcPr>
          <w:p w:rsidR="000A54A0" w:rsidRPr="005A2ED9" w:rsidRDefault="000A54A0" w:rsidP="000A54A0">
            <w:pPr>
              <w:spacing w:after="0" w:line="360" w:lineRule="auto"/>
              <w:jc w:val="center"/>
              <w:rPr>
                <w:rFonts w:ascii="Arial" w:hAnsi="Arial" w:cs="Arial"/>
                <w:lang w:val="id-ID"/>
              </w:rPr>
            </w:pPr>
            <w:r w:rsidRPr="005A2ED9">
              <w:rPr>
                <w:rFonts w:ascii="Arial" w:hAnsi="Arial" w:cs="Arial"/>
                <w:lang w:val="id-ID"/>
              </w:rPr>
              <w:t>62,01</w:t>
            </w:r>
          </w:p>
        </w:tc>
      </w:tr>
    </w:tbl>
    <w:p w:rsidR="008740F5" w:rsidRDefault="008740F5">
      <w:pPr>
        <w:rPr>
          <w:rFonts w:ascii="Arial" w:hAnsi="Arial" w:cs="Arial"/>
          <w:lang w:val="id-ID"/>
        </w:rPr>
      </w:pPr>
    </w:p>
    <w:p w:rsidR="000A54A0" w:rsidRDefault="000A54A0">
      <w:pPr>
        <w:rPr>
          <w:rFonts w:ascii="Arial" w:hAnsi="Arial" w:cs="Arial"/>
          <w:lang w:val="id-ID"/>
        </w:rPr>
        <w:sectPr w:rsidR="000A54A0" w:rsidSect="008740F5">
          <w:type w:val="continuous"/>
          <w:pgSz w:w="12240" w:h="15840"/>
          <w:pgMar w:top="1701" w:right="1134" w:bottom="1701" w:left="1134" w:header="720" w:footer="720" w:gutter="0"/>
          <w:cols w:space="720"/>
          <w:docGrid w:linePitch="360"/>
        </w:sectPr>
      </w:pPr>
    </w:p>
    <w:p w:rsidR="000A54A0" w:rsidRDefault="000A54A0" w:rsidP="000A54A0">
      <w:pPr>
        <w:spacing w:after="0" w:line="240" w:lineRule="auto"/>
        <w:jc w:val="both"/>
        <w:rPr>
          <w:rFonts w:ascii="Arial" w:hAnsi="Arial" w:cs="Arial"/>
          <w:lang w:val="id-ID"/>
        </w:rPr>
      </w:pPr>
      <w:r w:rsidRPr="008A1EC9">
        <w:rPr>
          <w:rFonts w:ascii="Arial" w:hAnsi="Arial" w:cs="Arial"/>
          <w:lang w:val="id-ID"/>
        </w:rPr>
        <w:lastRenderedPageBreak/>
        <w:t>Tujuan pengujian busa adalah untuk melihat daya busa dari sabun cair. Busa yang stabil dalam waktu lama lebih diinginkan karena busa dapat membantu membersihkan tubuh (Pradipto, 2009).</w:t>
      </w:r>
    </w:p>
    <w:p w:rsidR="000A54A0" w:rsidRPr="008A1EC9" w:rsidRDefault="000A54A0" w:rsidP="000A54A0">
      <w:pPr>
        <w:spacing w:after="0" w:line="240" w:lineRule="auto"/>
        <w:jc w:val="both"/>
        <w:rPr>
          <w:rFonts w:ascii="Arial" w:hAnsi="Arial" w:cs="Arial"/>
          <w:sz w:val="16"/>
        </w:rPr>
      </w:pPr>
      <w:r w:rsidRPr="008A1EC9">
        <w:rPr>
          <w:rFonts w:ascii="Arial" w:hAnsi="Arial" w:cs="Arial"/>
          <w:szCs w:val="24"/>
          <w:lang w:val="id-ID"/>
        </w:rPr>
        <w:t xml:space="preserve">Stabilitas busa pada sabun cair yang diberi penambahan ekstrak </w:t>
      </w:r>
      <w:r w:rsidRPr="008A1EC9">
        <w:rPr>
          <w:rFonts w:ascii="Arial" w:hAnsi="Arial" w:cs="Arial"/>
          <w:i/>
          <w:szCs w:val="24"/>
          <w:lang w:val="id-ID"/>
        </w:rPr>
        <w:t>Sargassum polycystum</w:t>
      </w:r>
      <w:r w:rsidRPr="008A1EC9">
        <w:rPr>
          <w:rFonts w:ascii="Arial" w:hAnsi="Arial" w:cs="Arial"/>
          <w:szCs w:val="24"/>
          <w:lang w:val="id-ID"/>
        </w:rPr>
        <w:t xml:space="preserve"> 0,025% memiliki nilai paling rendah yaitu 62,01%. Sedangkan stabilitas busa pada sabun cair tanpa penambahan ekstrak </w:t>
      </w:r>
      <w:r w:rsidRPr="008A1EC9">
        <w:rPr>
          <w:rFonts w:ascii="Arial" w:hAnsi="Arial" w:cs="Arial"/>
          <w:i/>
          <w:szCs w:val="24"/>
          <w:lang w:val="id-ID"/>
        </w:rPr>
        <w:t>Sargassum polycystum</w:t>
      </w:r>
      <w:r w:rsidRPr="008A1EC9">
        <w:rPr>
          <w:rFonts w:ascii="Arial" w:hAnsi="Arial" w:cs="Arial"/>
          <w:szCs w:val="24"/>
          <w:lang w:val="id-ID"/>
        </w:rPr>
        <w:t xml:space="preserve"> memiliki stabilitas paling tinggi yaitu 70,40%.</w:t>
      </w:r>
      <w:r>
        <w:rPr>
          <w:rFonts w:ascii="Arial" w:hAnsi="Arial" w:cs="Arial"/>
          <w:szCs w:val="24"/>
        </w:rPr>
        <w:t xml:space="preserve"> </w:t>
      </w:r>
      <w:r w:rsidRPr="008A1EC9">
        <w:rPr>
          <w:rFonts w:ascii="Arial" w:hAnsi="Arial" w:cs="Arial"/>
          <w:szCs w:val="24"/>
          <w:lang w:val="id-ID"/>
        </w:rPr>
        <w:t xml:space="preserve">Adanya kenaikan dan penurunan busa yang dihasilkan karena stabilitas busa dipengaruhi oleh pH, sehingga semakin tinggi nilai pH nilai stabilitas busa yang dihasilkan juga ikut meningkat (Susinggih, 2009). Dengan penambahan ekstrak </w:t>
      </w:r>
      <w:r w:rsidRPr="008A1EC9">
        <w:rPr>
          <w:rFonts w:ascii="Arial" w:hAnsi="Arial" w:cs="Arial"/>
          <w:i/>
          <w:szCs w:val="24"/>
          <w:lang w:val="id-ID"/>
        </w:rPr>
        <w:t>Sargassum polycystum</w:t>
      </w:r>
      <w:r w:rsidRPr="008A1EC9">
        <w:rPr>
          <w:rFonts w:ascii="Arial" w:hAnsi="Arial" w:cs="Arial"/>
          <w:szCs w:val="24"/>
          <w:lang w:val="id-ID"/>
        </w:rPr>
        <w:t xml:space="preserve"> yang diberikan, maka nilai stabilitas busa pada sabun cenderung menurun. Selain itu, untuk nilai stabilitas busa pada sabun dengan penambahan ekstrak </w:t>
      </w:r>
      <w:r w:rsidRPr="008A1EC9">
        <w:rPr>
          <w:rFonts w:ascii="Arial" w:hAnsi="Arial" w:cs="Arial"/>
          <w:i/>
          <w:szCs w:val="24"/>
          <w:lang w:val="id-ID"/>
        </w:rPr>
        <w:t>Sargassum polycystum</w:t>
      </w:r>
      <w:r w:rsidRPr="008A1EC9">
        <w:rPr>
          <w:rFonts w:ascii="Arial" w:hAnsi="Arial" w:cs="Arial"/>
          <w:szCs w:val="24"/>
          <w:lang w:val="id-ID"/>
        </w:rPr>
        <w:t xml:space="preserve"> mengalami ketidakstabilan busa sabun dapat disebabkan karena beberapa hal antara lain komposisi bahan yang tidak tepat, kecepatan dan waktu pencampuran yang tidak tepat (Cicilia, 2012).  </w:t>
      </w:r>
    </w:p>
    <w:p w:rsidR="000A54A0" w:rsidRDefault="000A54A0" w:rsidP="000A54A0">
      <w:pPr>
        <w:spacing w:after="0" w:line="240" w:lineRule="auto"/>
        <w:rPr>
          <w:rFonts w:ascii="Arial" w:hAnsi="Arial" w:cs="Arial"/>
          <w:b/>
          <w:lang w:val="id-ID"/>
        </w:rPr>
      </w:pPr>
      <w:r w:rsidRPr="008A1EC9">
        <w:rPr>
          <w:rFonts w:ascii="Arial" w:hAnsi="Arial" w:cs="Arial"/>
          <w:b/>
          <w:lang w:val="id-ID"/>
        </w:rPr>
        <w:t>Nilai pH</w:t>
      </w:r>
    </w:p>
    <w:p w:rsidR="000A54A0" w:rsidRPr="008A1EC9" w:rsidRDefault="000A54A0" w:rsidP="000A54A0">
      <w:pPr>
        <w:spacing w:after="0" w:line="240" w:lineRule="auto"/>
        <w:ind w:firstLine="720"/>
        <w:jc w:val="both"/>
        <w:rPr>
          <w:rFonts w:ascii="Arial" w:hAnsi="Arial" w:cs="Arial"/>
        </w:rPr>
      </w:pPr>
      <w:r w:rsidRPr="008A1EC9">
        <w:rPr>
          <w:rFonts w:ascii="Arial" w:hAnsi="Arial" w:cs="Arial"/>
          <w:lang w:val="id-ID"/>
        </w:rPr>
        <w:t>Nilai pH merupakan nilai yang menunjukkan derajat keasaman suatu bahan. Derajat keasaman (pH) merupakan parameter penting pada produk kosmetik, karena pH dapat mempengaruhi daya absorpsi kulit.</w:t>
      </w:r>
      <w:r w:rsidRPr="008A1EC9">
        <w:rPr>
          <w:rFonts w:ascii="Arial" w:hAnsi="Arial" w:cs="Arial"/>
        </w:rPr>
        <w:t xml:space="preserve"> </w:t>
      </w:r>
      <w:proofErr w:type="gramStart"/>
      <w:r w:rsidRPr="008A1EC9">
        <w:rPr>
          <w:rFonts w:ascii="Arial" w:hAnsi="Arial" w:cs="Arial"/>
        </w:rPr>
        <w:t xml:space="preserve">Hasil </w:t>
      </w:r>
      <w:r w:rsidRPr="008A1EC9">
        <w:rPr>
          <w:rFonts w:ascii="Arial" w:hAnsi="Arial" w:cs="Arial"/>
        </w:rPr>
        <w:lastRenderedPageBreak/>
        <w:t>pengujian terhadap ph dapat dilihat pada gambar 3.</w:t>
      </w:r>
      <w:proofErr w:type="gramEnd"/>
      <w:r w:rsidRPr="008A1EC9">
        <w:rPr>
          <w:rFonts w:ascii="Arial" w:hAnsi="Arial" w:cs="Arial"/>
        </w:rPr>
        <w:t xml:space="preserve"> </w:t>
      </w:r>
    </w:p>
    <w:p w:rsidR="000A54A0" w:rsidRDefault="000A54A0" w:rsidP="000A54A0">
      <w:pPr>
        <w:spacing w:line="240" w:lineRule="auto"/>
        <w:ind w:firstLine="720"/>
        <w:jc w:val="both"/>
        <w:rPr>
          <w:rFonts w:ascii="Arial" w:hAnsi="Arial" w:cs="Arial"/>
          <w:lang w:val="id-ID"/>
        </w:rPr>
      </w:pPr>
      <w:r w:rsidRPr="005A069E">
        <w:rPr>
          <w:rFonts w:ascii="Arial" w:hAnsi="Arial" w:cs="Arial"/>
          <w:lang w:val="id-ID"/>
        </w:rPr>
        <w:t xml:space="preserve">Pengujian pH dilakukan untuk mengetahui nilai pH sabun tersebut, maka dipilih basis sabun yang mempunyai pH mendekati pH kestabilan zat berkhasiat dan pH normal kulit. Dari hasil yang diperoleh, sabun cair tanpa penambahan ekstrak </w:t>
      </w:r>
      <w:r w:rsidRPr="005A069E">
        <w:rPr>
          <w:rFonts w:ascii="Arial" w:hAnsi="Arial" w:cs="Arial"/>
          <w:i/>
          <w:lang w:val="id-ID"/>
        </w:rPr>
        <w:t>Sargassum polycystum</w:t>
      </w:r>
      <w:r w:rsidRPr="005A069E">
        <w:rPr>
          <w:rFonts w:ascii="Arial" w:hAnsi="Arial" w:cs="Arial"/>
          <w:lang w:val="id-ID"/>
        </w:rPr>
        <w:t xml:space="preserve"> didapat rata-rata sebesar 8,36 . Sabun cair dengan peenambahan ekstrak </w:t>
      </w:r>
      <w:r w:rsidRPr="005A069E">
        <w:rPr>
          <w:rFonts w:ascii="Arial" w:hAnsi="Arial" w:cs="Arial"/>
          <w:i/>
          <w:lang w:val="id-ID"/>
        </w:rPr>
        <w:t xml:space="preserve">Sargassum polycystum </w:t>
      </w:r>
      <w:r w:rsidRPr="005A069E">
        <w:rPr>
          <w:rFonts w:ascii="Arial" w:hAnsi="Arial" w:cs="Arial"/>
          <w:lang w:val="id-ID"/>
        </w:rPr>
        <w:t xml:space="preserve">0,025% didapatkan hasil ratarata sebesar 8,01dan pada sabun cair dengan peenambahan ekstrak </w:t>
      </w:r>
      <w:r w:rsidRPr="005A069E">
        <w:rPr>
          <w:rFonts w:ascii="Arial" w:hAnsi="Arial" w:cs="Arial"/>
          <w:i/>
          <w:lang w:val="id-ID"/>
        </w:rPr>
        <w:t xml:space="preserve">Sargassum polycystum </w:t>
      </w:r>
      <w:r w:rsidRPr="005A069E">
        <w:rPr>
          <w:rFonts w:ascii="Arial" w:hAnsi="Arial" w:cs="Arial"/>
          <w:lang w:val="id-ID"/>
        </w:rPr>
        <w:t>0,035% didapatkan hasil rata-rata sebesar 7,9 yang berarti memenuhi syarat normal pH kulit.</w:t>
      </w:r>
      <w:r w:rsidRPr="005A069E">
        <w:rPr>
          <w:rFonts w:ascii="Arial" w:hAnsi="Arial" w:cs="Arial"/>
          <w:sz w:val="20"/>
        </w:rPr>
        <w:t xml:space="preserve"> </w:t>
      </w:r>
      <w:r w:rsidRPr="005A069E">
        <w:rPr>
          <w:rFonts w:ascii="Arial" w:hAnsi="Arial" w:cs="Arial"/>
          <w:lang w:val="id-ID"/>
        </w:rPr>
        <w:t>sehingga aman untuk diaplikasikan pada kulit karena pada pH tersebut diharapkan tidak terjadi iritasi pada kulit (SNI, 1996).</w:t>
      </w: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sectPr w:rsidR="000A54A0" w:rsidSect="000A54A0">
          <w:type w:val="continuous"/>
          <w:pgSz w:w="12240" w:h="15840"/>
          <w:pgMar w:top="1701" w:right="1134" w:bottom="1701" w:left="1134" w:header="720" w:footer="720" w:gutter="0"/>
          <w:cols w:num="2" w:space="720"/>
          <w:docGrid w:linePitch="360"/>
        </w:sectPr>
      </w:pPr>
    </w:p>
    <w:p w:rsidR="000A54A0" w:rsidRDefault="000A54A0" w:rsidP="000A54A0">
      <w:pPr>
        <w:jc w:val="center"/>
        <w:rPr>
          <w:rFonts w:ascii="Arial" w:hAnsi="Arial" w:cs="Arial"/>
          <w:sz w:val="20"/>
          <w:lang w:val="id-ID"/>
        </w:rPr>
      </w:pPr>
    </w:p>
    <w:p w:rsidR="000A54A0" w:rsidRPr="000A54A0" w:rsidRDefault="000A54A0" w:rsidP="000A54A0">
      <w:pPr>
        <w:jc w:val="center"/>
        <w:rPr>
          <w:rFonts w:ascii="Arial" w:hAnsi="Arial" w:cs="Arial"/>
          <w:sz w:val="20"/>
          <w:lang w:val="id-ID"/>
        </w:rPr>
      </w:pPr>
      <w:r>
        <w:rPr>
          <w:noProof/>
          <w:lang w:val="id-ID" w:eastAsia="id-ID"/>
        </w:rPr>
        <w:drawing>
          <wp:inline distT="0" distB="0" distL="0" distR="0" wp14:anchorId="0BAF0AF1" wp14:editId="55436982">
            <wp:extent cx="3893185" cy="1633855"/>
            <wp:effectExtent l="0" t="0" r="12065" b="2349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54A0" w:rsidRPr="000A54A0" w:rsidRDefault="000A54A0" w:rsidP="000A54A0">
      <w:pPr>
        <w:spacing w:after="0" w:line="276" w:lineRule="auto"/>
        <w:jc w:val="center"/>
        <w:rPr>
          <w:rFonts w:ascii="Arial" w:hAnsi="Arial" w:cs="Arial"/>
          <w:lang w:val="id-ID"/>
        </w:rPr>
      </w:pPr>
      <w:proofErr w:type="gramStart"/>
      <w:r w:rsidRPr="005A069E">
        <w:rPr>
          <w:rFonts w:ascii="Arial" w:hAnsi="Arial" w:cs="Arial"/>
        </w:rPr>
        <w:t>Gambar 3.</w:t>
      </w:r>
      <w:proofErr w:type="gramEnd"/>
      <w:r w:rsidRPr="005A069E">
        <w:rPr>
          <w:rFonts w:ascii="Arial" w:hAnsi="Arial" w:cs="Arial"/>
        </w:rPr>
        <w:t xml:space="preserve"> </w:t>
      </w:r>
      <w:r w:rsidRPr="005A069E">
        <w:rPr>
          <w:rFonts w:ascii="Arial" w:hAnsi="Arial" w:cs="Arial"/>
          <w:lang w:val="id-ID"/>
        </w:rPr>
        <w:t>Diagram hasil uji pH sabun cair dengan penambahan</w:t>
      </w:r>
      <w:r>
        <w:rPr>
          <w:rFonts w:ascii="Arial" w:hAnsi="Arial" w:cs="Arial"/>
          <w:lang w:val="id-ID"/>
        </w:rPr>
        <w:t xml:space="preserve"> </w:t>
      </w:r>
      <w:r w:rsidRPr="005A069E">
        <w:rPr>
          <w:rFonts w:ascii="Arial" w:hAnsi="Arial" w:cs="Arial"/>
          <w:lang w:val="id-ID"/>
        </w:rPr>
        <w:t xml:space="preserve">ekstrak </w:t>
      </w:r>
      <w:r w:rsidRPr="005A069E">
        <w:rPr>
          <w:rFonts w:ascii="Arial" w:hAnsi="Arial" w:cs="Arial"/>
          <w:i/>
          <w:lang w:val="id-ID"/>
        </w:rPr>
        <w:t>Sargassum polycystum</w:t>
      </w:r>
    </w:p>
    <w:p w:rsidR="000A54A0" w:rsidRDefault="000A54A0" w:rsidP="000A54A0">
      <w:pPr>
        <w:spacing w:line="240" w:lineRule="auto"/>
        <w:jc w:val="center"/>
        <w:rPr>
          <w:rFonts w:ascii="Arial" w:hAnsi="Arial" w:cs="Arial"/>
          <w:lang w:val="id-ID"/>
        </w:rPr>
        <w:sectPr w:rsidR="000A54A0" w:rsidSect="000A54A0">
          <w:type w:val="continuous"/>
          <w:pgSz w:w="12240" w:h="15840"/>
          <w:pgMar w:top="1701" w:right="1134" w:bottom="1701" w:left="1134" w:header="720" w:footer="720" w:gutter="0"/>
          <w:cols w:space="720"/>
          <w:docGrid w:linePitch="360"/>
        </w:sect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sectPr w:rsidR="000A54A0" w:rsidSect="000A54A0">
          <w:type w:val="continuous"/>
          <w:pgSz w:w="12240" w:h="15840"/>
          <w:pgMar w:top="1701" w:right="1134" w:bottom="1701" w:left="1134" w:header="720" w:footer="720" w:gutter="0"/>
          <w:cols w:space="720"/>
          <w:docGrid w:linePitch="360"/>
        </w:sectPr>
      </w:pPr>
    </w:p>
    <w:p w:rsidR="000A54A0" w:rsidRPr="000A54A0" w:rsidRDefault="000A54A0" w:rsidP="000A54A0">
      <w:pPr>
        <w:spacing w:after="0" w:line="240" w:lineRule="auto"/>
        <w:jc w:val="both"/>
        <w:rPr>
          <w:rFonts w:ascii="Arial" w:hAnsi="Arial" w:cs="Arial"/>
          <w:b/>
        </w:rPr>
      </w:pPr>
      <w:r w:rsidRPr="000A54A0">
        <w:rPr>
          <w:rFonts w:ascii="Arial" w:hAnsi="Arial" w:cs="Arial"/>
          <w:b/>
        </w:rPr>
        <w:lastRenderedPageBreak/>
        <w:t>Alkali Bebas</w:t>
      </w:r>
    </w:p>
    <w:p w:rsidR="000A54A0" w:rsidRPr="005A069E" w:rsidRDefault="000A54A0" w:rsidP="000A54A0">
      <w:pPr>
        <w:spacing w:line="240" w:lineRule="auto"/>
        <w:ind w:firstLine="720"/>
        <w:jc w:val="both"/>
        <w:rPr>
          <w:rFonts w:ascii="Arial" w:hAnsi="Arial" w:cs="Arial"/>
        </w:rPr>
      </w:pPr>
      <w:proofErr w:type="gramStart"/>
      <w:r w:rsidRPr="005A069E">
        <w:rPr>
          <w:rFonts w:ascii="Arial" w:hAnsi="Arial" w:cs="Arial"/>
        </w:rPr>
        <w:t>Sabun mandi cair yang baik yaitu sabun mandi cair yang dihasilkan dari reaksi sempurna alkali bebas dan asam lemak bebas yang diharapkan tidak residu setelah reaksi.</w:t>
      </w:r>
      <w:proofErr w:type="gramEnd"/>
      <w:r w:rsidRPr="005A069E">
        <w:rPr>
          <w:rFonts w:ascii="Arial" w:hAnsi="Arial" w:cs="Arial"/>
        </w:rPr>
        <w:t xml:space="preserve"> </w:t>
      </w:r>
      <w:proofErr w:type="gramStart"/>
      <w:r w:rsidRPr="005A069E">
        <w:rPr>
          <w:rFonts w:ascii="Arial" w:hAnsi="Arial" w:cs="Arial"/>
        </w:rPr>
        <w:t>Hasil pengujian alkali bebas dapat dilihat pada gambar 4.</w:t>
      </w:r>
      <w:proofErr w:type="gramEnd"/>
    </w:p>
    <w:p w:rsidR="000A54A0" w:rsidRDefault="000A54A0" w:rsidP="000A54A0">
      <w:pPr>
        <w:spacing w:line="240" w:lineRule="auto"/>
        <w:jc w:val="both"/>
        <w:rPr>
          <w:rFonts w:ascii="Arial" w:hAnsi="Arial" w:cs="Arial"/>
          <w:lang w:val="id-ID"/>
        </w:rPr>
      </w:pPr>
      <w:r w:rsidRPr="005A069E">
        <w:rPr>
          <w:rFonts w:ascii="Arial" w:hAnsi="Arial" w:cs="Arial"/>
          <w:lang w:val="id-ID"/>
        </w:rPr>
        <w:t xml:space="preserve">Diagram </w:t>
      </w:r>
      <w:r>
        <w:rPr>
          <w:rFonts w:ascii="Arial" w:hAnsi="Arial" w:cs="Arial"/>
          <w:lang w:val="id-ID"/>
        </w:rPr>
        <w:t>pada gambar 4</w:t>
      </w:r>
      <w:r w:rsidRPr="005A069E">
        <w:rPr>
          <w:rFonts w:ascii="Arial" w:hAnsi="Arial" w:cs="Arial"/>
          <w:lang w:val="id-ID"/>
        </w:rPr>
        <w:t xml:space="preserve"> menunjukkan bahwa kadar alkali bebas tertinggi terdapat pada sabun cair tanpa penambahan ekstrak </w:t>
      </w:r>
      <w:r w:rsidRPr="005A069E">
        <w:rPr>
          <w:rFonts w:ascii="Arial" w:hAnsi="Arial" w:cs="Arial"/>
          <w:i/>
          <w:lang w:val="id-ID"/>
        </w:rPr>
        <w:t>Sargassum polycystum</w:t>
      </w:r>
      <w:r w:rsidRPr="005A069E">
        <w:rPr>
          <w:rFonts w:ascii="Arial" w:hAnsi="Arial" w:cs="Arial"/>
          <w:lang w:val="id-ID"/>
        </w:rPr>
        <w:t xml:space="preserve"> yaitu 0,06%. Sedangkan kadar alkali bebas terendah terdapat pada sabun cair dengan penambahan ekstrak </w:t>
      </w:r>
      <w:r w:rsidRPr="005A069E">
        <w:rPr>
          <w:rFonts w:ascii="Arial" w:hAnsi="Arial" w:cs="Arial"/>
          <w:i/>
          <w:lang w:val="id-ID"/>
        </w:rPr>
        <w:t xml:space="preserve">Sargassum polycystum </w:t>
      </w:r>
      <w:r w:rsidRPr="005A069E">
        <w:rPr>
          <w:rFonts w:ascii="Arial" w:hAnsi="Arial" w:cs="Arial"/>
          <w:lang w:val="id-ID"/>
        </w:rPr>
        <w:t xml:space="preserve">0,035%. Hal ini menunjukkan, dengan adanya penambahan ekstrak, berarti kadar alkali bebas menurun. Hal ini dapat disebabkan adanya reaksi alkali dengan ekstrak </w:t>
      </w:r>
      <w:r w:rsidRPr="005A069E">
        <w:rPr>
          <w:rFonts w:ascii="Arial" w:hAnsi="Arial" w:cs="Arial"/>
          <w:i/>
          <w:lang w:val="id-ID"/>
        </w:rPr>
        <w:t>Sargassum polycystum</w:t>
      </w:r>
      <w:r w:rsidRPr="005A069E">
        <w:rPr>
          <w:rFonts w:ascii="Arial" w:hAnsi="Arial" w:cs="Arial"/>
          <w:lang w:val="id-ID"/>
        </w:rPr>
        <w:t xml:space="preserve"> sehingga reaksi penyabunan semakin sempurna, yang berdampak pada penurunan residu alkali bebas. Adanya penurunan alkali bebas ini disebabkan oleh penambahan ekstrak </w:t>
      </w:r>
      <w:r w:rsidRPr="005A069E">
        <w:rPr>
          <w:rFonts w:ascii="Arial" w:hAnsi="Arial" w:cs="Arial"/>
          <w:i/>
          <w:lang w:val="id-ID"/>
        </w:rPr>
        <w:t>Sargassum polycystum</w:t>
      </w:r>
      <w:r w:rsidRPr="005A069E">
        <w:rPr>
          <w:rFonts w:ascii="Arial" w:hAnsi="Arial" w:cs="Arial"/>
          <w:lang w:val="id-ID"/>
        </w:rPr>
        <w:t xml:space="preserve"> yang diberikan, karena ekstrak </w:t>
      </w:r>
      <w:r w:rsidRPr="005A069E">
        <w:rPr>
          <w:rFonts w:ascii="Arial" w:hAnsi="Arial" w:cs="Arial"/>
          <w:i/>
          <w:lang w:val="id-ID"/>
        </w:rPr>
        <w:t>Sargassum polycystum</w:t>
      </w:r>
      <w:r w:rsidRPr="005A069E">
        <w:rPr>
          <w:rFonts w:ascii="Arial" w:hAnsi="Arial" w:cs="Arial"/>
          <w:lang w:val="id-ID"/>
        </w:rPr>
        <w:t xml:space="preserve">  dapat menurunkan konsentrasi alkali bebas dalam </w:t>
      </w:r>
      <w:r w:rsidRPr="005A069E">
        <w:rPr>
          <w:rFonts w:ascii="Arial" w:hAnsi="Arial" w:cs="Arial"/>
          <w:lang w:val="id-ID"/>
        </w:rPr>
        <w:lastRenderedPageBreak/>
        <w:t>sabun (Susinggih, 2009). Nilai kadar alkali bebas telah memenuhi syarat sesuai SNI 06-4085-1996 yang telah ditentukan yaitu maks 0,1 %.</w:t>
      </w: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sectPr w:rsidR="000A54A0" w:rsidSect="000A54A0">
          <w:type w:val="continuous"/>
          <w:pgSz w:w="12240" w:h="15840"/>
          <w:pgMar w:top="1701" w:right="1134" w:bottom="1701" w:left="1134" w:header="720" w:footer="720" w:gutter="0"/>
          <w:cols w:num="2" w:space="720"/>
          <w:docGrid w:linePitch="360"/>
        </w:sectPr>
      </w:pPr>
    </w:p>
    <w:p w:rsidR="000A54A0" w:rsidRDefault="000A54A0" w:rsidP="000A54A0">
      <w:pPr>
        <w:spacing w:line="240" w:lineRule="auto"/>
        <w:jc w:val="center"/>
        <w:rPr>
          <w:rFonts w:ascii="Arial" w:hAnsi="Arial" w:cs="Arial"/>
          <w:lang w:val="id-ID"/>
        </w:rPr>
      </w:pPr>
    </w:p>
    <w:p w:rsidR="000A54A0" w:rsidRDefault="000A54A0" w:rsidP="000A54A0">
      <w:pPr>
        <w:spacing w:line="240" w:lineRule="auto"/>
        <w:jc w:val="center"/>
        <w:rPr>
          <w:rFonts w:ascii="Arial" w:hAnsi="Arial" w:cs="Arial"/>
          <w:lang w:val="id-ID"/>
        </w:rPr>
      </w:pPr>
      <w:r>
        <w:rPr>
          <w:noProof/>
          <w:lang w:val="id-ID" w:eastAsia="id-ID"/>
        </w:rPr>
        <w:drawing>
          <wp:inline distT="0" distB="0" distL="0" distR="0">
            <wp:extent cx="3999230" cy="1653540"/>
            <wp:effectExtent l="0" t="0" r="20320" b="2286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54A0" w:rsidRDefault="000A54A0" w:rsidP="000A54A0">
      <w:pPr>
        <w:jc w:val="center"/>
        <w:rPr>
          <w:rFonts w:ascii="Arial" w:hAnsi="Arial" w:cs="Arial"/>
        </w:rPr>
      </w:pPr>
      <w:r>
        <w:rPr>
          <w:rFonts w:ascii="Arial" w:hAnsi="Arial" w:cs="Arial"/>
          <w:lang w:val="id-ID"/>
        </w:rPr>
        <w:t>Gambar</w:t>
      </w:r>
      <w:r w:rsidRPr="005A069E">
        <w:rPr>
          <w:rFonts w:ascii="Arial" w:hAnsi="Arial" w:cs="Arial"/>
        </w:rPr>
        <w:t xml:space="preserve"> 4. Hasil Pengujian Alkali Bebas</w:t>
      </w:r>
    </w:p>
    <w:p w:rsidR="000A54A0" w:rsidRDefault="000A54A0" w:rsidP="000A54A0">
      <w:pPr>
        <w:spacing w:line="240" w:lineRule="auto"/>
        <w:jc w:val="center"/>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pPr>
    </w:p>
    <w:p w:rsidR="000A54A0" w:rsidRDefault="000A54A0" w:rsidP="000A54A0">
      <w:pPr>
        <w:spacing w:line="240" w:lineRule="auto"/>
        <w:rPr>
          <w:rFonts w:ascii="Arial" w:hAnsi="Arial" w:cs="Arial"/>
          <w:lang w:val="id-ID"/>
        </w:rPr>
        <w:sectPr w:rsidR="000A54A0" w:rsidSect="000A54A0">
          <w:type w:val="continuous"/>
          <w:pgSz w:w="12240" w:h="15840"/>
          <w:pgMar w:top="1701" w:right="1134" w:bottom="1701" w:left="1134" w:header="720" w:footer="720" w:gutter="0"/>
          <w:cols w:space="720"/>
          <w:docGrid w:linePitch="360"/>
        </w:sectPr>
      </w:pPr>
    </w:p>
    <w:p w:rsidR="00304772" w:rsidRPr="005A069E" w:rsidRDefault="00304772" w:rsidP="00304772">
      <w:pPr>
        <w:spacing w:after="0" w:line="240" w:lineRule="auto"/>
        <w:jc w:val="both"/>
        <w:rPr>
          <w:rFonts w:ascii="Arial" w:hAnsi="Arial" w:cs="Arial"/>
          <w:b/>
          <w:lang w:val="id-ID"/>
        </w:rPr>
      </w:pPr>
      <w:r w:rsidRPr="005A069E">
        <w:rPr>
          <w:rFonts w:ascii="Arial" w:hAnsi="Arial" w:cs="Arial"/>
          <w:b/>
          <w:lang w:val="id-ID"/>
        </w:rPr>
        <w:lastRenderedPageBreak/>
        <w:t>Pengujian Mikrobiologi pada Sabun Cair</w:t>
      </w:r>
    </w:p>
    <w:p w:rsidR="00304772" w:rsidRPr="005A069E" w:rsidRDefault="00304772" w:rsidP="00304772">
      <w:pPr>
        <w:tabs>
          <w:tab w:val="left" w:pos="851"/>
        </w:tabs>
        <w:spacing w:after="0" w:line="240" w:lineRule="auto"/>
        <w:jc w:val="both"/>
        <w:rPr>
          <w:rFonts w:ascii="Arial" w:hAnsi="Arial" w:cs="Arial"/>
          <w:b/>
          <w:lang w:val="id-ID"/>
        </w:rPr>
      </w:pPr>
      <w:r w:rsidRPr="005A069E">
        <w:rPr>
          <w:rFonts w:ascii="Arial" w:hAnsi="Arial" w:cs="Arial"/>
          <w:b/>
          <w:lang w:val="id-ID"/>
        </w:rPr>
        <w:t>Angka Lempeng Total</w:t>
      </w:r>
    </w:p>
    <w:p w:rsidR="00304772" w:rsidRDefault="00304772" w:rsidP="00304772">
      <w:pPr>
        <w:tabs>
          <w:tab w:val="left" w:pos="851"/>
        </w:tabs>
        <w:spacing w:after="0" w:line="240" w:lineRule="auto"/>
        <w:jc w:val="both"/>
        <w:rPr>
          <w:rFonts w:ascii="Arial" w:hAnsi="Arial" w:cs="Arial"/>
        </w:rPr>
      </w:pPr>
      <w:r>
        <w:rPr>
          <w:rFonts w:ascii="Times New Roman" w:hAnsi="Times New Roman"/>
          <w:sz w:val="24"/>
          <w:lang w:val="id-ID"/>
        </w:rPr>
        <w:tab/>
      </w:r>
      <w:r w:rsidRPr="005A069E">
        <w:rPr>
          <w:rFonts w:ascii="Arial" w:hAnsi="Arial" w:cs="Arial"/>
          <w:lang w:val="id-ID"/>
        </w:rPr>
        <w:t>Pertumbuhan mikroba dalam sabun mandi cair dapat dipengaruhi oleh faktor instrinsik dan ekstrinsik. Faktor instrinsik antara lain yaitu nilai pH, aw, nutrisi dan senyawa antimikroba. Sedangkan faktor ekstrinsik antara lain suhu dan kelembaban relatif (Nursalam, 2003). Angka lempeng total merupakan salah satu cara untuk menentukan jumlah mikroorganisme dalam sampel secara tidak langsung. Cara ini lebih akurat dibandingkan dengan cara langsung melalui pengamatan di bawah mikroskop.</w:t>
      </w:r>
      <w:r>
        <w:rPr>
          <w:rFonts w:ascii="Arial" w:hAnsi="Arial" w:cs="Arial"/>
        </w:rPr>
        <w:t xml:space="preserve"> </w:t>
      </w:r>
      <w:proofErr w:type="gramStart"/>
      <w:r>
        <w:rPr>
          <w:rFonts w:ascii="Arial" w:hAnsi="Arial" w:cs="Arial"/>
        </w:rPr>
        <w:t>Hasil pengujian mikrobiologi dapat dilihat pada tabel 4.</w:t>
      </w:r>
      <w:proofErr w:type="gramEnd"/>
      <w:r>
        <w:rPr>
          <w:rFonts w:ascii="Arial" w:hAnsi="Arial" w:cs="Arial"/>
        </w:rPr>
        <w:t xml:space="preserve"> </w:t>
      </w:r>
    </w:p>
    <w:p w:rsidR="00304772" w:rsidRDefault="00304772" w:rsidP="00922E95">
      <w:pPr>
        <w:spacing w:line="240" w:lineRule="auto"/>
        <w:ind w:firstLine="720"/>
        <w:jc w:val="both"/>
        <w:rPr>
          <w:rFonts w:ascii="Arial" w:hAnsi="Arial" w:cs="Arial"/>
          <w:lang w:val="id-ID"/>
        </w:rPr>
      </w:pPr>
      <w:r w:rsidRPr="007C3C2E">
        <w:rPr>
          <w:rFonts w:ascii="Arial" w:hAnsi="Arial" w:cs="Arial"/>
          <w:lang w:val="id-ID"/>
        </w:rPr>
        <w:t xml:space="preserve">Berdasarkan Tabel </w:t>
      </w:r>
      <w:r w:rsidRPr="007C3C2E">
        <w:rPr>
          <w:rFonts w:ascii="Arial" w:hAnsi="Arial" w:cs="Arial"/>
        </w:rPr>
        <w:t>4</w:t>
      </w:r>
      <w:r w:rsidRPr="007C3C2E">
        <w:rPr>
          <w:rFonts w:ascii="Arial" w:hAnsi="Arial" w:cs="Arial"/>
          <w:lang w:val="id-ID"/>
        </w:rPr>
        <w:t>. dapat diketahui bahwa sabun mandi cair pada perlakuan 0%, 0,025%, dan 0,035% terdapat beberapa koloni yang tumbuh setelah cawan dimasukan ke dalam inkubator selama 48 jam. Tetapi dari koloni yang dihasilkan dari perlakuan masing– masing, hasil yang didapat masih sesuai standar SNI 06-4085-1996 yang berkisar maksimal 1,0×10</w:t>
      </w:r>
      <w:r w:rsidRPr="007C3C2E">
        <w:rPr>
          <w:rFonts w:ascii="Arial" w:hAnsi="Arial" w:cs="Arial"/>
          <w:vertAlign w:val="superscript"/>
          <w:lang w:val="id-ID"/>
        </w:rPr>
        <w:t>5.</w:t>
      </w:r>
      <w:r w:rsidRPr="007C3C2E">
        <w:rPr>
          <w:rFonts w:ascii="Arial" w:hAnsi="Arial" w:cs="Arial"/>
          <w:lang w:val="id-ID"/>
        </w:rPr>
        <w:t xml:space="preserve"> Hasil uji ALT terbanyak terdapat pada sabun cair dengan penambahan ekstrak </w:t>
      </w:r>
      <w:r w:rsidRPr="007C3C2E">
        <w:rPr>
          <w:rFonts w:ascii="Arial" w:hAnsi="Arial" w:cs="Arial"/>
          <w:i/>
          <w:lang w:val="id-ID"/>
        </w:rPr>
        <w:t xml:space="preserve">Sargassum polycystum </w:t>
      </w:r>
      <w:r w:rsidRPr="007C3C2E">
        <w:rPr>
          <w:rFonts w:ascii="Arial" w:hAnsi="Arial" w:cs="Arial"/>
          <w:lang w:val="id-ID"/>
        </w:rPr>
        <w:t>0,035% yaitu sebanyak 4,4 x 10</w:t>
      </w:r>
      <w:r w:rsidRPr="007C3C2E">
        <w:rPr>
          <w:rFonts w:ascii="Arial" w:hAnsi="Arial" w:cs="Arial"/>
          <w:vertAlign w:val="superscript"/>
          <w:lang w:val="id-ID"/>
        </w:rPr>
        <w:t>3</w:t>
      </w:r>
      <w:r w:rsidRPr="007C3C2E">
        <w:rPr>
          <w:rFonts w:ascii="Arial" w:hAnsi="Arial" w:cs="Arial"/>
          <w:lang w:val="id-ID"/>
        </w:rPr>
        <w:t xml:space="preserve">. Nilai angka lempeng total </w:t>
      </w:r>
      <w:r w:rsidRPr="007C3C2E">
        <w:rPr>
          <w:rFonts w:ascii="Arial" w:hAnsi="Arial" w:cs="Arial"/>
          <w:lang w:val="id-ID"/>
        </w:rPr>
        <w:lastRenderedPageBreak/>
        <w:t xml:space="preserve">yang dihasilkan berpengaruh dengan ekstrak </w:t>
      </w:r>
      <w:r w:rsidRPr="007C3C2E">
        <w:rPr>
          <w:rFonts w:ascii="Arial" w:hAnsi="Arial" w:cs="Arial"/>
          <w:i/>
          <w:lang w:val="id-ID"/>
        </w:rPr>
        <w:t>Sargassum polycystum</w:t>
      </w:r>
      <w:r w:rsidRPr="007C3C2E">
        <w:rPr>
          <w:rFonts w:ascii="Arial" w:hAnsi="Arial" w:cs="Arial"/>
          <w:lang w:val="id-ID"/>
        </w:rPr>
        <w:t xml:space="preserve"> yang diberikan. Sabun yang diberikan ekstrak </w:t>
      </w:r>
      <w:r w:rsidRPr="007C3C2E">
        <w:rPr>
          <w:rFonts w:ascii="Arial" w:hAnsi="Arial" w:cs="Arial"/>
          <w:i/>
          <w:lang w:val="id-ID"/>
        </w:rPr>
        <w:t xml:space="preserve">Sargassum polycystum </w:t>
      </w:r>
      <w:r w:rsidRPr="007C3C2E">
        <w:rPr>
          <w:rFonts w:ascii="Arial" w:hAnsi="Arial" w:cs="Arial"/>
          <w:lang w:val="id-ID"/>
        </w:rPr>
        <w:t xml:space="preserve"> lebih banyak ternyata mempengaruhi kualitas pada sabun mandi cair tersebut mengenai cemaran mikroba yang cenderung lebih banyak.</w:t>
      </w:r>
    </w:p>
    <w:p w:rsidR="000A54A0" w:rsidRDefault="000A54A0"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sectPr w:rsidR="00304772" w:rsidSect="000A54A0">
          <w:type w:val="continuous"/>
          <w:pgSz w:w="12240" w:h="15840"/>
          <w:pgMar w:top="1701" w:right="1134" w:bottom="1701" w:left="1134" w:header="720" w:footer="720" w:gutter="0"/>
          <w:cols w:num="2" w:space="720"/>
          <w:docGrid w:linePitch="360"/>
        </w:sectPr>
      </w:pPr>
    </w:p>
    <w:p w:rsidR="00304772" w:rsidRDefault="00304772" w:rsidP="000A54A0">
      <w:pPr>
        <w:spacing w:line="240" w:lineRule="auto"/>
        <w:rPr>
          <w:rFonts w:ascii="Arial" w:hAnsi="Arial" w:cs="Arial"/>
          <w:lang w:val="id-ID"/>
        </w:rPr>
      </w:pPr>
    </w:p>
    <w:p w:rsidR="00304772" w:rsidRPr="007C3C2E" w:rsidRDefault="00304772" w:rsidP="00304772">
      <w:pPr>
        <w:spacing w:after="0" w:line="360" w:lineRule="auto"/>
        <w:jc w:val="center"/>
        <w:rPr>
          <w:rFonts w:ascii="Arial" w:hAnsi="Arial" w:cs="Arial"/>
          <w:lang w:val="id-ID"/>
        </w:rPr>
      </w:pPr>
      <w:r w:rsidRPr="007C3C2E">
        <w:rPr>
          <w:rFonts w:ascii="Arial" w:hAnsi="Arial" w:cs="Arial"/>
          <w:lang w:val="id-ID"/>
        </w:rPr>
        <w:t xml:space="preserve">Tabel </w:t>
      </w:r>
      <w:r w:rsidRPr="007C3C2E">
        <w:rPr>
          <w:rFonts w:ascii="Arial" w:hAnsi="Arial" w:cs="Arial"/>
        </w:rPr>
        <w:t>4.</w:t>
      </w:r>
      <w:r w:rsidRPr="007C3C2E">
        <w:rPr>
          <w:rFonts w:ascii="Arial" w:hAnsi="Arial" w:cs="Arial"/>
          <w:lang w:val="id-ID"/>
        </w:rPr>
        <w:t xml:space="preserve">Hasil pengujian angka lempeng total sabun cair dengan penambahan ekstrak </w:t>
      </w:r>
      <w:r w:rsidRPr="007C3C2E">
        <w:rPr>
          <w:rFonts w:ascii="Arial" w:hAnsi="Arial" w:cs="Arial"/>
          <w:i/>
          <w:lang w:val="id-ID"/>
        </w:rPr>
        <w:t>Sargassum polycystum</w:t>
      </w:r>
    </w:p>
    <w:tbl>
      <w:tblPr>
        <w:tblW w:w="0" w:type="auto"/>
        <w:jc w:val="center"/>
        <w:tblLook w:val="04A0" w:firstRow="1" w:lastRow="0" w:firstColumn="1" w:lastColumn="0" w:noHBand="0" w:noVBand="1"/>
      </w:tblPr>
      <w:tblGrid>
        <w:gridCol w:w="2753"/>
        <w:gridCol w:w="2600"/>
        <w:gridCol w:w="2908"/>
      </w:tblGrid>
      <w:tr w:rsidR="00304772" w:rsidRPr="005A2ED9" w:rsidTr="00DC3960">
        <w:trPr>
          <w:jc w:val="center"/>
        </w:trPr>
        <w:tc>
          <w:tcPr>
            <w:tcW w:w="2753" w:type="dxa"/>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b/>
                <w:lang w:val="id-ID"/>
              </w:rPr>
            </w:pPr>
            <w:r w:rsidRPr="005A2ED9">
              <w:rPr>
                <w:rFonts w:ascii="Arial" w:hAnsi="Arial" w:cs="Arial"/>
                <w:b/>
                <w:lang w:val="id-ID"/>
              </w:rPr>
              <w:t>Konsentrasi</w:t>
            </w:r>
          </w:p>
        </w:tc>
        <w:tc>
          <w:tcPr>
            <w:tcW w:w="2600" w:type="dxa"/>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366"/>
              <w:jc w:val="center"/>
              <w:rPr>
                <w:rFonts w:ascii="Arial" w:hAnsi="Arial" w:cs="Arial"/>
                <w:b/>
                <w:lang w:val="id-ID"/>
              </w:rPr>
            </w:pPr>
            <w:r w:rsidRPr="005A2ED9">
              <w:rPr>
                <w:rFonts w:ascii="Arial" w:hAnsi="Arial" w:cs="Arial"/>
                <w:b/>
                <w:lang w:val="id-ID"/>
              </w:rPr>
              <w:t>Nilai Standar</w:t>
            </w:r>
          </w:p>
        </w:tc>
        <w:tc>
          <w:tcPr>
            <w:tcW w:w="2908" w:type="dxa"/>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b/>
                <w:lang w:val="id-ID"/>
              </w:rPr>
            </w:pPr>
            <w:r w:rsidRPr="005A2ED9">
              <w:rPr>
                <w:rFonts w:ascii="Arial" w:hAnsi="Arial" w:cs="Arial"/>
                <w:b/>
                <w:lang w:val="id-ID"/>
              </w:rPr>
              <w:t>Hasil uji ALT</w:t>
            </w:r>
          </w:p>
        </w:tc>
      </w:tr>
      <w:tr w:rsidR="00304772" w:rsidRPr="005A2ED9" w:rsidTr="00DC3960">
        <w:trPr>
          <w:jc w:val="center"/>
        </w:trPr>
        <w:tc>
          <w:tcPr>
            <w:tcW w:w="2753" w:type="dxa"/>
            <w:tcBorders>
              <w:top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lang w:val="id-ID"/>
              </w:rPr>
            </w:pPr>
            <w:r w:rsidRPr="005A2ED9">
              <w:rPr>
                <w:rFonts w:ascii="Arial" w:hAnsi="Arial" w:cs="Arial"/>
                <w:lang w:val="id-ID"/>
              </w:rPr>
              <w:t>kontrol</w:t>
            </w:r>
          </w:p>
        </w:tc>
        <w:tc>
          <w:tcPr>
            <w:tcW w:w="2600" w:type="dxa"/>
            <w:vMerge w:val="restart"/>
            <w:tcBorders>
              <w:top w:val="single" w:sz="4" w:space="0" w:color="auto"/>
            </w:tcBorders>
            <w:shd w:val="clear" w:color="auto" w:fill="auto"/>
            <w:vAlign w:val="center"/>
          </w:tcPr>
          <w:p w:rsidR="00304772" w:rsidRPr="005A2ED9" w:rsidRDefault="00304772" w:rsidP="00DC3960">
            <w:pPr>
              <w:spacing w:after="0" w:line="360" w:lineRule="auto"/>
              <w:ind w:left="366"/>
              <w:jc w:val="center"/>
              <w:rPr>
                <w:rFonts w:ascii="Arial" w:hAnsi="Arial" w:cs="Arial"/>
                <w:vertAlign w:val="superscript"/>
                <w:lang w:val="id-ID"/>
              </w:rPr>
            </w:pPr>
            <w:r w:rsidRPr="005A2ED9">
              <w:rPr>
                <w:rFonts w:ascii="Arial" w:hAnsi="Arial" w:cs="Arial"/>
                <w:lang w:val="id-ID"/>
              </w:rPr>
              <w:t>10</w:t>
            </w:r>
            <w:r w:rsidRPr="005A2ED9">
              <w:rPr>
                <w:rFonts w:ascii="Arial" w:hAnsi="Arial" w:cs="Arial"/>
                <w:vertAlign w:val="superscript"/>
                <w:lang w:val="id-ID"/>
              </w:rPr>
              <w:t>5</w:t>
            </w:r>
          </w:p>
        </w:tc>
        <w:tc>
          <w:tcPr>
            <w:tcW w:w="2908" w:type="dxa"/>
            <w:tcBorders>
              <w:top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vertAlign w:val="superscript"/>
                <w:lang w:val="id-ID"/>
              </w:rPr>
            </w:pPr>
            <w:r w:rsidRPr="005A2ED9">
              <w:rPr>
                <w:rFonts w:ascii="Arial" w:hAnsi="Arial" w:cs="Arial"/>
                <w:lang w:val="id-ID"/>
              </w:rPr>
              <w:t>2,6 x 10</w:t>
            </w:r>
            <w:r w:rsidRPr="005A2ED9">
              <w:rPr>
                <w:rFonts w:ascii="Arial" w:hAnsi="Arial" w:cs="Arial"/>
                <w:vertAlign w:val="superscript"/>
                <w:lang w:val="id-ID"/>
              </w:rPr>
              <w:t>3</w:t>
            </w:r>
          </w:p>
        </w:tc>
      </w:tr>
      <w:tr w:rsidR="00304772" w:rsidRPr="005A2ED9" w:rsidTr="00DC3960">
        <w:trPr>
          <w:jc w:val="center"/>
        </w:trPr>
        <w:tc>
          <w:tcPr>
            <w:tcW w:w="2753" w:type="dxa"/>
            <w:tcBorders>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lang w:val="id-ID"/>
              </w:rPr>
            </w:pPr>
            <w:r w:rsidRPr="005A2ED9">
              <w:rPr>
                <w:rFonts w:ascii="Arial" w:hAnsi="Arial" w:cs="Arial"/>
                <w:lang w:val="id-ID"/>
              </w:rPr>
              <w:t>0,025%</w:t>
            </w:r>
          </w:p>
        </w:tc>
        <w:tc>
          <w:tcPr>
            <w:tcW w:w="2600" w:type="dxa"/>
            <w:vMerge/>
            <w:tcBorders>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vertAlign w:val="superscript"/>
                <w:lang w:val="id-ID"/>
              </w:rPr>
            </w:pPr>
          </w:p>
        </w:tc>
        <w:tc>
          <w:tcPr>
            <w:tcW w:w="2908" w:type="dxa"/>
            <w:tcBorders>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vertAlign w:val="superscript"/>
                <w:lang w:val="id-ID"/>
              </w:rPr>
            </w:pPr>
            <w:r w:rsidRPr="005A2ED9">
              <w:rPr>
                <w:rFonts w:ascii="Arial" w:hAnsi="Arial" w:cs="Arial"/>
                <w:lang w:val="id-ID"/>
              </w:rPr>
              <w:t>3,7 x 10</w:t>
            </w:r>
            <w:r w:rsidRPr="005A2ED9">
              <w:rPr>
                <w:rFonts w:ascii="Arial" w:hAnsi="Arial" w:cs="Arial"/>
                <w:vertAlign w:val="superscript"/>
                <w:lang w:val="id-ID"/>
              </w:rPr>
              <w:t>3</w:t>
            </w:r>
          </w:p>
        </w:tc>
      </w:tr>
      <w:tr w:rsidR="00304772" w:rsidRPr="005A2ED9" w:rsidTr="00DC3960">
        <w:trPr>
          <w:jc w:val="center"/>
        </w:trPr>
        <w:tc>
          <w:tcPr>
            <w:tcW w:w="2753" w:type="dxa"/>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lang w:val="id-ID"/>
              </w:rPr>
            </w:pPr>
            <w:r w:rsidRPr="005A2ED9">
              <w:rPr>
                <w:rFonts w:ascii="Arial" w:hAnsi="Arial" w:cs="Arial"/>
                <w:lang w:val="id-ID"/>
              </w:rPr>
              <w:t>0,035%</w:t>
            </w:r>
          </w:p>
        </w:tc>
        <w:tc>
          <w:tcPr>
            <w:tcW w:w="2600" w:type="dxa"/>
            <w:vMerge/>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vertAlign w:val="superscript"/>
                <w:lang w:val="id-ID"/>
              </w:rPr>
            </w:pPr>
          </w:p>
        </w:tc>
        <w:tc>
          <w:tcPr>
            <w:tcW w:w="2908" w:type="dxa"/>
            <w:tcBorders>
              <w:top w:val="single" w:sz="4" w:space="0" w:color="auto"/>
              <w:bottom w:val="single" w:sz="4" w:space="0" w:color="auto"/>
            </w:tcBorders>
            <w:shd w:val="clear" w:color="auto" w:fill="auto"/>
            <w:vAlign w:val="center"/>
          </w:tcPr>
          <w:p w:rsidR="00304772" w:rsidRPr="005A2ED9" w:rsidRDefault="00304772" w:rsidP="00DC3960">
            <w:pPr>
              <w:spacing w:after="0" w:line="360" w:lineRule="auto"/>
              <w:ind w:left="720"/>
              <w:jc w:val="center"/>
              <w:rPr>
                <w:rFonts w:ascii="Arial" w:hAnsi="Arial" w:cs="Arial"/>
                <w:vertAlign w:val="superscript"/>
                <w:lang w:val="id-ID"/>
              </w:rPr>
            </w:pPr>
            <w:r w:rsidRPr="005A2ED9">
              <w:rPr>
                <w:rFonts w:ascii="Arial" w:hAnsi="Arial" w:cs="Arial"/>
                <w:lang w:val="id-ID"/>
              </w:rPr>
              <w:t>4,4 x 10</w:t>
            </w:r>
            <w:r w:rsidRPr="005A2ED9">
              <w:rPr>
                <w:rFonts w:ascii="Arial" w:hAnsi="Arial" w:cs="Arial"/>
                <w:vertAlign w:val="superscript"/>
                <w:lang w:val="id-ID"/>
              </w:rPr>
              <w:t>3</w:t>
            </w:r>
          </w:p>
        </w:tc>
      </w:tr>
    </w:tbl>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pPr>
    </w:p>
    <w:p w:rsidR="00304772" w:rsidRDefault="00304772" w:rsidP="000A54A0">
      <w:pPr>
        <w:spacing w:line="240" w:lineRule="auto"/>
        <w:rPr>
          <w:rFonts w:ascii="Arial" w:hAnsi="Arial" w:cs="Arial"/>
          <w:lang w:val="id-ID"/>
        </w:rPr>
        <w:sectPr w:rsidR="00304772" w:rsidSect="00304772">
          <w:type w:val="continuous"/>
          <w:pgSz w:w="12240" w:h="15840"/>
          <w:pgMar w:top="1701" w:right="1134" w:bottom="1701" w:left="1134" w:header="720" w:footer="720" w:gutter="0"/>
          <w:cols w:space="720"/>
          <w:docGrid w:linePitch="360"/>
        </w:sectPr>
      </w:pPr>
    </w:p>
    <w:p w:rsidR="00314E3A" w:rsidRDefault="00314E3A" w:rsidP="00304772">
      <w:pPr>
        <w:spacing w:line="240" w:lineRule="auto"/>
        <w:jc w:val="both"/>
        <w:rPr>
          <w:rFonts w:ascii="Arial" w:hAnsi="Arial" w:cs="Arial"/>
          <w:b/>
          <w:lang w:val="id-ID"/>
        </w:rPr>
      </w:pPr>
    </w:p>
    <w:p w:rsidR="00314E3A" w:rsidRDefault="00314E3A" w:rsidP="00304772">
      <w:pPr>
        <w:spacing w:line="240" w:lineRule="auto"/>
        <w:jc w:val="both"/>
        <w:rPr>
          <w:rFonts w:ascii="Arial" w:hAnsi="Arial" w:cs="Arial"/>
          <w:b/>
          <w:lang w:val="id-ID"/>
        </w:rPr>
      </w:pPr>
    </w:p>
    <w:p w:rsidR="00314E3A" w:rsidRDefault="00314E3A" w:rsidP="00304772">
      <w:pPr>
        <w:spacing w:line="240" w:lineRule="auto"/>
        <w:jc w:val="both"/>
        <w:rPr>
          <w:rFonts w:ascii="Arial" w:hAnsi="Arial" w:cs="Arial"/>
          <w:b/>
          <w:lang w:val="id-ID"/>
        </w:rPr>
      </w:pPr>
    </w:p>
    <w:p w:rsidR="00304772" w:rsidRPr="00304772" w:rsidRDefault="00304772" w:rsidP="00304772">
      <w:pPr>
        <w:spacing w:line="240" w:lineRule="auto"/>
        <w:jc w:val="both"/>
        <w:rPr>
          <w:rFonts w:ascii="Arial" w:hAnsi="Arial" w:cs="Arial"/>
          <w:b/>
          <w:i/>
          <w:lang w:val="id-ID"/>
        </w:rPr>
      </w:pPr>
      <w:r w:rsidRPr="00304772">
        <w:rPr>
          <w:rFonts w:ascii="Arial" w:hAnsi="Arial" w:cs="Arial"/>
          <w:b/>
          <w:lang w:val="id-ID"/>
        </w:rPr>
        <w:lastRenderedPageBreak/>
        <w:t xml:space="preserve">Aktivitas Antibakteri Ekstrak </w:t>
      </w:r>
      <w:r w:rsidRPr="00304772">
        <w:rPr>
          <w:rFonts w:ascii="Arial" w:hAnsi="Arial" w:cs="Arial"/>
          <w:b/>
          <w:i/>
          <w:lang w:val="id-ID"/>
        </w:rPr>
        <w:t>Sargassum polycystum</w:t>
      </w:r>
    </w:p>
    <w:p w:rsidR="00304772" w:rsidRDefault="00304772" w:rsidP="00922E95">
      <w:pPr>
        <w:spacing w:after="0" w:line="240" w:lineRule="auto"/>
        <w:ind w:firstLine="993"/>
        <w:jc w:val="both"/>
        <w:rPr>
          <w:rFonts w:ascii="Arial" w:hAnsi="Arial" w:cs="Arial"/>
          <w:lang w:val="id-ID"/>
        </w:rPr>
      </w:pPr>
      <w:r w:rsidRPr="00304772">
        <w:rPr>
          <w:rFonts w:ascii="Arial" w:hAnsi="Arial" w:cs="Arial"/>
          <w:lang w:val="id-ID"/>
        </w:rPr>
        <w:t xml:space="preserve">Hasil penelitian yang dilakukan dengan menggunakan ekstrak </w:t>
      </w:r>
      <w:r w:rsidRPr="00304772">
        <w:rPr>
          <w:rFonts w:ascii="Arial" w:hAnsi="Arial" w:cs="Arial"/>
          <w:i/>
          <w:lang w:val="id-ID"/>
        </w:rPr>
        <w:t>Sargassum polycystum</w:t>
      </w:r>
      <w:r w:rsidRPr="00304772">
        <w:rPr>
          <w:rFonts w:ascii="Arial" w:hAnsi="Arial" w:cs="Arial"/>
          <w:lang w:val="id-ID"/>
        </w:rPr>
        <w:t xml:space="preserve"> terhadap aktivitas bakteri </w:t>
      </w:r>
      <w:r w:rsidRPr="00304772">
        <w:rPr>
          <w:rFonts w:ascii="Arial" w:hAnsi="Arial" w:cs="Arial"/>
          <w:i/>
          <w:lang w:val="id-ID"/>
        </w:rPr>
        <w:t>Salmonella</w:t>
      </w:r>
      <w:r w:rsidRPr="00304772">
        <w:rPr>
          <w:rFonts w:ascii="Arial" w:hAnsi="Arial" w:cs="Arial"/>
          <w:lang w:val="id-ID"/>
        </w:rPr>
        <w:t xml:space="preserve"> menunjukkan bahwa zona bening tidak terbentuk pada ekstrak dan pelarutnya yaitu etil asetat, hal ini menunjukkan bahwa tidak adanya aktivitas penghambatan pertumbuhan bakteri oleh senyawa antibakteri dalam ekstrak, sedangkan pada antibiotik </w:t>
      </w:r>
      <w:r w:rsidRPr="00304772">
        <w:rPr>
          <w:rFonts w:ascii="Arial" w:hAnsi="Arial" w:cs="Arial"/>
          <w:i/>
          <w:lang w:val="id-ID"/>
        </w:rPr>
        <w:t xml:space="preserve">chloramphenikol </w:t>
      </w:r>
      <w:r w:rsidRPr="00304772">
        <w:rPr>
          <w:rFonts w:ascii="Arial" w:hAnsi="Arial" w:cs="Arial"/>
          <w:lang w:val="id-ID"/>
        </w:rPr>
        <w:t xml:space="preserve">terbentuk zona bening di sekitar </w:t>
      </w:r>
      <w:r w:rsidRPr="00304772">
        <w:rPr>
          <w:rFonts w:ascii="Arial" w:hAnsi="Arial" w:cs="Arial"/>
          <w:i/>
          <w:lang w:val="id-ID"/>
        </w:rPr>
        <w:t xml:space="preserve">paper disc. </w:t>
      </w:r>
      <w:r w:rsidRPr="00304772">
        <w:rPr>
          <w:rFonts w:ascii="Arial" w:hAnsi="Arial" w:cs="Arial"/>
          <w:lang w:val="id-ID"/>
        </w:rPr>
        <w:t xml:space="preserve">Hal ini menunjukkan bahwa bakteri Salmonella (gram negatif) memiliki kerentanan yang berbeda terhadap sifat menghambat atau mematikan dari zat antibakteri yang terdapat dalam ekstrak etil asetat </w:t>
      </w:r>
      <w:r w:rsidRPr="00304772">
        <w:rPr>
          <w:rFonts w:ascii="Arial" w:hAnsi="Arial" w:cs="Arial"/>
          <w:i/>
          <w:lang w:val="id-ID"/>
        </w:rPr>
        <w:t xml:space="preserve">Sargassum polycystum. </w:t>
      </w:r>
      <w:r w:rsidRPr="00304772">
        <w:rPr>
          <w:rFonts w:ascii="Arial" w:hAnsi="Arial" w:cs="Arial"/>
          <w:lang w:val="id-ID"/>
        </w:rPr>
        <w:t>Sesuai dengan pernyataan Pelezar dan Chan (1998) yang menyebutkan bahwa bakteri gram positif dan gram negatif memiliki kerentanan yang berbeda, bakteri gram negatif jauh lebih resisten terhadap desinfektan daripada bakteri gram positif</w:t>
      </w:r>
      <w:r w:rsidRPr="007C3C2E">
        <w:rPr>
          <w:rFonts w:ascii="Arial" w:hAnsi="Arial" w:cs="Arial"/>
          <w:lang w:val="id-ID"/>
        </w:rPr>
        <w:t xml:space="preserve">. </w:t>
      </w:r>
    </w:p>
    <w:p w:rsidR="00922E95" w:rsidRDefault="00922E95" w:rsidP="00922E95">
      <w:pPr>
        <w:spacing w:after="0" w:line="240" w:lineRule="auto"/>
        <w:jc w:val="both"/>
        <w:rPr>
          <w:rFonts w:ascii="Arial" w:hAnsi="Arial" w:cs="Arial"/>
          <w:b/>
          <w:lang w:val="id-ID"/>
        </w:rPr>
      </w:pPr>
      <w:r>
        <w:rPr>
          <w:rFonts w:ascii="Arial" w:hAnsi="Arial" w:cs="Arial"/>
          <w:b/>
          <w:lang w:val="id-ID"/>
        </w:rPr>
        <w:t>KESIMPULAN</w:t>
      </w:r>
    </w:p>
    <w:p w:rsidR="00922E95" w:rsidRPr="00922E95" w:rsidRDefault="00922E95" w:rsidP="00922E95">
      <w:pPr>
        <w:spacing w:after="0" w:line="240" w:lineRule="auto"/>
        <w:jc w:val="both"/>
        <w:rPr>
          <w:rFonts w:ascii="Arial" w:hAnsi="Arial" w:cs="Arial"/>
        </w:rPr>
      </w:pPr>
      <w:r w:rsidRPr="00922E95">
        <w:rPr>
          <w:rFonts w:ascii="Arial" w:hAnsi="Arial" w:cs="Arial"/>
        </w:rPr>
        <w:t xml:space="preserve">Adapun kesimpulan dari penilitian ini sebagai </w:t>
      </w:r>
      <w:proofErr w:type="gramStart"/>
      <w:r w:rsidRPr="00922E95">
        <w:rPr>
          <w:rFonts w:ascii="Arial" w:hAnsi="Arial" w:cs="Arial"/>
        </w:rPr>
        <w:t>berikut :</w:t>
      </w:r>
      <w:proofErr w:type="gramEnd"/>
    </w:p>
    <w:p w:rsidR="00922E95" w:rsidRPr="00922E95" w:rsidRDefault="00922E95" w:rsidP="00922E95">
      <w:pPr>
        <w:pStyle w:val="ListParagraph"/>
        <w:numPr>
          <w:ilvl w:val="0"/>
          <w:numId w:val="1"/>
        </w:numPr>
        <w:spacing w:after="200" w:line="240" w:lineRule="auto"/>
        <w:ind w:left="284" w:hanging="284"/>
        <w:rPr>
          <w:rFonts w:ascii="Arial" w:hAnsi="Arial" w:cs="Arial"/>
        </w:rPr>
      </w:pPr>
      <w:r w:rsidRPr="00922E95">
        <w:rPr>
          <w:rFonts w:ascii="Arial" w:hAnsi="Arial" w:cs="Arial"/>
        </w:rPr>
        <w:t xml:space="preserve">Proses pembuatan ekstraksi rumput laut </w:t>
      </w:r>
      <w:r w:rsidRPr="00922E95">
        <w:rPr>
          <w:rFonts w:ascii="Arial" w:hAnsi="Arial" w:cs="Arial"/>
          <w:i/>
        </w:rPr>
        <w:t>Sargassum polycystum</w:t>
      </w:r>
      <w:r w:rsidRPr="00922E95">
        <w:rPr>
          <w:rFonts w:ascii="Arial" w:hAnsi="Arial" w:cs="Arial"/>
        </w:rPr>
        <w:t xml:space="preserve"> terdiri atas Persiapan Bahan Baku, Maserasi, Filtrasi, Evaporasi, dan Pengeringan.</w:t>
      </w:r>
    </w:p>
    <w:p w:rsidR="00922E95" w:rsidRPr="00922E95" w:rsidRDefault="00922E95" w:rsidP="00922E95">
      <w:pPr>
        <w:pStyle w:val="ListParagraph"/>
        <w:numPr>
          <w:ilvl w:val="0"/>
          <w:numId w:val="1"/>
        </w:numPr>
        <w:spacing w:after="200" w:line="240" w:lineRule="auto"/>
        <w:ind w:left="284" w:hanging="284"/>
        <w:rPr>
          <w:rFonts w:ascii="Arial" w:hAnsi="Arial" w:cs="Arial"/>
        </w:rPr>
      </w:pPr>
      <w:r w:rsidRPr="00922E95">
        <w:rPr>
          <w:rFonts w:ascii="Arial" w:hAnsi="Arial" w:cs="Arial"/>
        </w:rPr>
        <w:t>Proses pembuatan sabun cair yang diterapkan pada praktik keahlian mengacu kepada SNI 06-4085-1996 mengenai sabun cair secara berurutan yang terdiri dari Perisiapan Bahan Baku, Texafon S, Air, Texafon ERF, Gliserin, Betain, Minyak Zaitun, Ekstrak Rumput Laut, Parfum.</w:t>
      </w:r>
    </w:p>
    <w:p w:rsidR="00922E95" w:rsidRPr="00922E95" w:rsidRDefault="00922E95" w:rsidP="00922E95">
      <w:pPr>
        <w:pStyle w:val="ListParagraph"/>
        <w:numPr>
          <w:ilvl w:val="0"/>
          <w:numId w:val="1"/>
        </w:numPr>
        <w:spacing w:after="200" w:line="240" w:lineRule="auto"/>
        <w:ind w:left="284" w:hanging="284"/>
        <w:rPr>
          <w:rFonts w:ascii="Arial" w:hAnsi="Arial" w:cs="Arial"/>
        </w:rPr>
      </w:pPr>
      <w:r w:rsidRPr="00922E95">
        <w:rPr>
          <w:rFonts w:ascii="Arial" w:hAnsi="Arial" w:cs="Arial"/>
        </w:rPr>
        <w:t>Berdasarkan pengujian organoleptik, fisik, kimia, dan mikrobiologi yang telah dilakukan terhadap sabun cair  sudah sesuai dengan SNI Sabun Cair 06-4085-1996.</w:t>
      </w:r>
    </w:p>
    <w:p w:rsidR="00922E95" w:rsidRPr="00922E95" w:rsidRDefault="00922E95" w:rsidP="00314E3A">
      <w:pPr>
        <w:pStyle w:val="ListParagraph"/>
        <w:numPr>
          <w:ilvl w:val="0"/>
          <w:numId w:val="1"/>
        </w:numPr>
        <w:spacing w:line="240" w:lineRule="auto"/>
        <w:ind w:left="284" w:hanging="284"/>
        <w:rPr>
          <w:rFonts w:ascii="Arial" w:hAnsi="Arial" w:cs="Arial"/>
        </w:rPr>
      </w:pPr>
      <w:r w:rsidRPr="00922E95">
        <w:rPr>
          <w:rFonts w:ascii="Arial" w:hAnsi="Arial" w:cs="Arial"/>
        </w:rPr>
        <w:t xml:space="preserve">Uji Anti Bakteri. Hasil penelitian yang dilakukan dengan menggunakan ekstrak </w:t>
      </w:r>
      <w:r w:rsidRPr="00922E95">
        <w:rPr>
          <w:rFonts w:ascii="Arial" w:hAnsi="Arial" w:cs="Arial"/>
          <w:i/>
        </w:rPr>
        <w:t>Sargassum polycystum</w:t>
      </w:r>
      <w:r w:rsidRPr="00922E95">
        <w:rPr>
          <w:rFonts w:ascii="Arial" w:hAnsi="Arial" w:cs="Arial"/>
        </w:rPr>
        <w:t xml:space="preserve"> terhadap aktivitas bakteri </w:t>
      </w:r>
      <w:r w:rsidRPr="00922E95">
        <w:rPr>
          <w:rFonts w:ascii="Arial" w:hAnsi="Arial" w:cs="Arial"/>
          <w:i/>
        </w:rPr>
        <w:t>Salmonella</w:t>
      </w:r>
      <w:r w:rsidRPr="00922E95">
        <w:rPr>
          <w:rFonts w:ascii="Arial" w:hAnsi="Arial" w:cs="Arial"/>
        </w:rPr>
        <w:t xml:space="preserve"> menunjukkan bahwa zona bening tidak terbentuk pada ekstrak dan pelarutnya yaitu etil asetat, hal ini </w:t>
      </w:r>
      <w:r w:rsidRPr="00922E95">
        <w:rPr>
          <w:rFonts w:ascii="Arial" w:hAnsi="Arial" w:cs="Arial"/>
        </w:rPr>
        <w:lastRenderedPageBreak/>
        <w:t xml:space="preserve">menunjukkan bahwa tidak adanya aktivitas penghambatan pertumbuhan bakteri oleh senyawa antibakteri dalam ekstrak, sedangkan pada antibiotik </w:t>
      </w:r>
      <w:r w:rsidRPr="00922E95">
        <w:rPr>
          <w:rFonts w:ascii="Arial" w:hAnsi="Arial" w:cs="Arial"/>
          <w:i/>
        </w:rPr>
        <w:t xml:space="preserve">chloramphenikol </w:t>
      </w:r>
      <w:r w:rsidRPr="00922E95">
        <w:rPr>
          <w:rFonts w:ascii="Arial" w:hAnsi="Arial" w:cs="Arial"/>
        </w:rPr>
        <w:t xml:space="preserve">terbentuk zona bening di sekitar </w:t>
      </w:r>
      <w:r w:rsidRPr="00922E95">
        <w:rPr>
          <w:rFonts w:ascii="Arial" w:hAnsi="Arial" w:cs="Arial"/>
          <w:i/>
        </w:rPr>
        <w:t>paper disc.</w:t>
      </w:r>
    </w:p>
    <w:p w:rsidR="00922E95" w:rsidRPr="003F3230" w:rsidRDefault="003F3230" w:rsidP="00314E3A">
      <w:pPr>
        <w:spacing w:after="0"/>
        <w:ind w:left="284" w:hanging="284"/>
        <w:rPr>
          <w:rFonts w:ascii="Arial" w:hAnsi="Arial" w:cs="Arial"/>
          <w:b/>
          <w:lang w:val="id-ID"/>
        </w:rPr>
      </w:pPr>
      <w:r>
        <w:rPr>
          <w:rFonts w:ascii="Arial" w:hAnsi="Arial" w:cs="Arial"/>
          <w:b/>
          <w:lang w:val="id-ID"/>
        </w:rPr>
        <w:t>DAFTAR PUSTAKA</w:t>
      </w:r>
    </w:p>
    <w:p w:rsidR="00314E3A" w:rsidRPr="00C06CB4" w:rsidRDefault="00314E3A" w:rsidP="00314E3A">
      <w:pPr>
        <w:spacing w:line="240" w:lineRule="auto"/>
        <w:ind w:left="284" w:hanging="284"/>
        <w:jc w:val="both"/>
        <w:rPr>
          <w:rFonts w:ascii="Arial" w:hAnsi="Arial"/>
          <w:lang w:val="id-ID"/>
        </w:rPr>
      </w:pPr>
      <w:r w:rsidRPr="00C06CB4">
        <w:rPr>
          <w:rFonts w:ascii="Arial" w:hAnsi="Arial"/>
        </w:rPr>
        <w:t xml:space="preserve">Agatonovic-Kustrin S, Morton DW. (2013). </w:t>
      </w:r>
      <w:r w:rsidRPr="00C06CB4">
        <w:rPr>
          <w:rFonts w:ascii="Arial" w:hAnsi="Arial"/>
          <w:i/>
        </w:rPr>
        <w:t>Cosmeceuticals derived from bioactive substances found in marine algae</w:t>
      </w:r>
      <w:r w:rsidRPr="00C06CB4">
        <w:rPr>
          <w:rFonts w:ascii="Arial" w:hAnsi="Arial"/>
        </w:rPr>
        <w:t xml:space="preserve">. </w:t>
      </w:r>
      <w:proofErr w:type="gramStart"/>
      <w:r w:rsidRPr="00C06CB4">
        <w:rPr>
          <w:rFonts w:ascii="Arial" w:hAnsi="Arial"/>
        </w:rPr>
        <w:t>Oceanography and Marine Research.</w:t>
      </w:r>
      <w:proofErr w:type="gramEnd"/>
      <w:r w:rsidRPr="00C06CB4">
        <w:rPr>
          <w:rFonts w:ascii="Arial" w:hAnsi="Arial"/>
        </w:rPr>
        <w:t xml:space="preserve"> </w:t>
      </w:r>
    </w:p>
    <w:p w:rsidR="00314E3A" w:rsidRPr="00C06CB4" w:rsidRDefault="00314E3A" w:rsidP="00314E3A">
      <w:pPr>
        <w:spacing w:line="240" w:lineRule="auto"/>
        <w:ind w:left="284" w:hanging="284"/>
        <w:jc w:val="both"/>
        <w:rPr>
          <w:rFonts w:ascii="Arial" w:hAnsi="Arial"/>
          <w:lang w:val="id-ID"/>
        </w:rPr>
      </w:pPr>
      <w:proofErr w:type="gramStart"/>
      <w:r w:rsidRPr="00C06CB4">
        <w:rPr>
          <w:rFonts w:ascii="Arial" w:hAnsi="Arial"/>
        </w:rPr>
        <w:t>Anggadiredja, T., Zatnika, A., Purwoto, H., dan Istini, S. (2010).</w:t>
      </w:r>
      <w:proofErr w:type="gramEnd"/>
      <w:r w:rsidRPr="00C06CB4">
        <w:rPr>
          <w:rFonts w:ascii="Arial" w:hAnsi="Arial"/>
        </w:rPr>
        <w:t xml:space="preserve"> </w:t>
      </w:r>
      <w:r w:rsidRPr="00C06CB4">
        <w:rPr>
          <w:rFonts w:ascii="Arial" w:hAnsi="Arial"/>
          <w:i/>
        </w:rPr>
        <w:t>Rumput Laut</w:t>
      </w:r>
      <w:r w:rsidRPr="00C06CB4">
        <w:rPr>
          <w:rFonts w:ascii="Arial" w:hAnsi="Arial"/>
        </w:rPr>
        <w:t xml:space="preserve">. Jakarta: Penerbit Penebar Swadaya. </w:t>
      </w:r>
    </w:p>
    <w:p w:rsidR="00314E3A" w:rsidRPr="00C06CB4" w:rsidRDefault="00314E3A" w:rsidP="00314E3A">
      <w:pPr>
        <w:spacing w:line="240" w:lineRule="auto"/>
        <w:ind w:left="284" w:hanging="284"/>
        <w:jc w:val="both"/>
        <w:rPr>
          <w:rFonts w:ascii="Arial" w:hAnsi="Arial"/>
          <w:lang w:val="id-ID"/>
        </w:rPr>
      </w:pPr>
      <w:proofErr w:type="gramStart"/>
      <w:r w:rsidRPr="00C06CB4">
        <w:rPr>
          <w:rFonts w:ascii="Arial" w:hAnsi="Arial"/>
        </w:rPr>
        <w:t>Badan Standardisasi Nasional.</w:t>
      </w:r>
      <w:proofErr w:type="gramEnd"/>
      <w:r w:rsidRPr="00C06CB4">
        <w:rPr>
          <w:rFonts w:ascii="Arial" w:hAnsi="Arial"/>
        </w:rPr>
        <w:t xml:space="preserve"> 2015. </w:t>
      </w:r>
      <w:r w:rsidRPr="00C06CB4">
        <w:rPr>
          <w:rFonts w:ascii="Arial" w:hAnsi="Arial"/>
          <w:i/>
        </w:rPr>
        <w:t>Rumput Laut Kering</w:t>
      </w:r>
      <w:r w:rsidRPr="00C06CB4">
        <w:rPr>
          <w:rFonts w:ascii="Arial" w:hAnsi="Arial"/>
        </w:rPr>
        <w:t xml:space="preserve">. </w:t>
      </w:r>
      <w:proofErr w:type="gramStart"/>
      <w:r w:rsidRPr="00C06CB4">
        <w:rPr>
          <w:rFonts w:ascii="Arial" w:hAnsi="Arial"/>
        </w:rPr>
        <w:t>SNI 2690-2015.</w:t>
      </w:r>
      <w:proofErr w:type="gramEnd"/>
      <w:r w:rsidRPr="00C06CB4">
        <w:rPr>
          <w:rFonts w:ascii="Arial" w:hAnsi="Arial"/>
        </w:rPr>
        <w:t xml:space="preserve"> Jakarta: Badan Standardisasi Nasional.</w:t>
      </w:r>
    </w:p>
    <w:p w:rsidR="00314E3A" w:rsidRPr="00C06CB4" w:rsidRDefault="00314E3A" w:rsidP="00314E3A">
      <w:pPr>
        <w:spacing w:line="240" w:lineRule="auto"/>
        <w:ind w:left="284" w:hanging="284"/>
        <w:jc w:val="both"/>
        <w:rPr>
          <w:rFonts w:ascii="Arial" w:hAnsi="Arial"/>
          <w:lang w:val="id-ID"/>
        </w:rPr>
      </w:pPr>
      <w:r w:rsidRPr="00C06CB4">
        <w:rPr>
          <w:rFonts w:ascii="Arial" w:hAnsi="Arial"/>
        </w:rPr>
        <w:t xml:space="preserve">Badan Standarisasi Nasional, 1996, </w:t>
      </w:r>
      <w:r w:rsidRPr="00C06CB4">
        <w:rPr>
          <w:rFonts w:ascii="Arial" w:hAnsi="Arial"/>
          <w:i/>
        </w:rPr>
        <w:t>Standar Sabun Mandi Cair</w:t>
      </w:r>
      <w:r w:rsidRPr="00C06CB4">
        <w:rPr>
          <w:rFonts w:ascii="Arial" w:hAnsi="Arial"/>
        </w:rPr>
        <w:t>, SNI 06-4085-1996, Dewan Standarisasi Nasional, Jakarta.</w:t>
      </w:r>
    </w:p>
    <w:p w:rsidR="00314E3A" w:rsidRPr="00C06CB4" w:rsidRDefault="00314E3A" w:rsidP="00314E3A">
      <w:pPr>
        <w:spacing w:line="240" w:lineRule="auto"/>
        <w:ind w:left="284" w:hanging="284"/>
        <w:jc w:val="both"/>
        <w:rPr>
          <w:rFonts w:ascii="Arial" w:hAnsi="Arial"/>
          <w:lang w:val="id-ID"/>
        </w:rPr>
      </w:pPr>
      <w:r w:rsidRPr="00C06CB4">
        <w:rPr>
          <w:rFonts w:ascii="Arial" w:hAnsi="Arial"/>
        </w:rPr>
        <w:t>Cicilia</w:t>
      </w:r>
      <w:r w:rsidRPr="00C06CB4">
        <w:rPr>
          <w:rFonts w:ascii="Arial" w:hAnsi="Arial"/>
          <w:lang w:val="id-ID"/>
        </w:rPr>
        <w:t xml:space="preserve">, </w:t>
      </w:r>
      <w:r w:rsidRPr="00C06CB4">
        <w:rPr>
          <w:rFonts w:ascii="Arial" w:hAnsi="Arial"/>
        </w:rPr>
        <w:t>Nurhadi</w:t>
      </w:r>
      <w:r w:rsidRPr="00C06CB4">
        <w:rPr>
          <w:rFonts w:ascii="Arial" w:hAnsi="Arial"/>
          <w:lang w:val="id-ID"/>
        </w:rPr>
        <w:t xml:space="preserve"> </w:t>
      </w:r>
      <w:r w:rsidRPr="00C06CB4">
        <w:rPr>
          <w:rFonts w:ascii="Arial" w:hAnsi="Arial"/>
        </w:rPr>
        <w:t xml:space="preserve">Sieli. 2012. </w:t>
      </w:r>
      <w:r w:rsidRPr="00C06CB4">
        <w:rPr>
          <w:rFonts w:ascii="Arial" w:hAnsi="Arial"/>
          <w:i/>
        </w:rPr>
        <w:t>Pembuatan Sabun Mandi Gel alami Dengan Bahan Aktif Mikroalga Chlorella pyrenoidosa Beyerinck dan Minyak Atsiri</w:t>
      </w:r>
      <w:r w:rsidRPr="00C06CB4">
        <w:rPr>
          <w:rFonts w:ascii="Arial" w:hAnsi="Arial"/>
        </w:rPr>
        <w:t xml:space="preserve">. </w:t>
      </w:r>
      <w:proofErr w:type="gramStart"/>
      <w:r w:rsidRPr="00C06CB4">
        <w:rPr>
          <w:rFonts w:ascii="Arial" w:hAnsi="Arial"/>
        </w:rPr>
        <w:t>Skripsi.</w:t>
      </w:r>
      <w:proofErr w:type="gramEnd"/>
      <w:r w:rsidRPr="00C06CB4">
        <w:rPr>
          <w:rFonts w:ascii="Arial" w:hAnsi="Arial"/>
        </w:rPr>
        <w:t xml:space="preserve"> </w:t>
      </w:r>
      <w:proofErr w:type="gramStart"/>
      <w:r w:rsidRPr="00C06CB4">
        <w:rPr>
          <w:rFonts w:ascii="Arial" w:hAnsi="Arial"/>
        </w:rPr>
        <w:t>Universitas Ma Chung.</w:t>
      </w:r>
      <w:proofErr w:type="gramEnd"/>
      <w:r w:rsidRPr="00C06CB4">
        <w:rPr>
          <w:rFonts w:ascii="Arial" w:hAnsi="Arial"/>
        </w:rPr>
        <w:t xml:space="preserve"> Malang.</w:t>
      </w:r>
    </w:p>
    <w:p w:rsidR="00314E3A" w:rsidRPr="00C06CB4" w:rsidRDefault="00314E3A" w:rsidP="00314E3A">
      <w:pPr>
        <w:spacing w:line="240" w:lineRule="auto"/>
        <w:ind w:left="284" w:hanging="284"/>
        <w:jc w:val="both"/>
        <w:rPr>
          <w:rFonts w:ascii="Arial" w:hAnsi="Arial"/>
          <w:lang w:val="id-ID"/>
        </w:rPr>
      </w:pPr>
      <w:proofErr w:type="gramStart"/>
      <w:r w:rsidRPr="00C06CB4">
        <w:rPr>
          <w:rFonts w:ascii="Arial" w:hAnsi="Arial"/>
        </w:rPr>
        <w:t>Nursalam (2003).</w:t>
      </w:r>
      <w:proofErr w:type="gramEnd"/>
      <w:r w:rsidRPr="00C06CB4">
        <w:rPr>
          <w:rFonts w:ascii="Arial" w:hAnsi="Arial"/>
        </w:rPr>
        <w:t xml:space="preserve"> </w:t>
      </w:r>
      <w:proofErr w:type="gramStart"/>
      <w:r w:rsidRPr="00C06CB4">
        <w:rPr>
          <w:rFonts w:ascii="Arial" w:hAnsi="Arial"/>
          <w:i/>
        </w:rPr>
        <w:t xml:space="preserve">Konsep dan Penerapan Metodologi Penelitian Ilmu Keperawatan </w:t>
      </w:r>
      <w:r w:rsidRPr="00C06CB4">
        <w:rPr>
          <w:rFonts w:ascii="Arial" w:hAnsi="Arial"/>
        </w:rPr>
        <w:t>Pedoman Skripsi, Tesis dan Instrumen Penelitian Keperawatan.</w:t>
      </w:r>
      <w:proofErr w:type="gramEnd"/>
      <w:r w:rsidRPr="00C06CB4">
        <w:rPr>
          <w:rFonts w:ascii="Arial" w:hAnsi="Arial"/>
        </w:rPr>
        <w:t xml:space="preserve"> </w:t>
      </w:r>
      <w:proofErr w:type="gramStart"/>
      <w:r w:rsidRPr="00C06CB4">
        <w:rPr>
          <w:rFonts w:ascii="Arial" w:hAnsi="Arial"/>
        </w:rPr>
        <w:t>Jakarta :</w:t>
      </w:r>
      <w:proofErr w:type="gramEnd"/>
      <w:r w:rsidRPr="00C06CB4">
        <w:rPr>
          <w:rFonts w:ascii="Arial" w:hAnsi="Arial"/>
        </w:rPr>
        <w:t xml:space="preserve"> Salemba Medika.</w:t>
      </w:r>
    </w:p>
    <w:p w:rsidR="00314E3A" w:rsidRPr="00C06CB4" w:rsidRDefault="00314E3A" w:rsidP="00314E3A">
      <w:pPr>
        <w:spacing w:line="240" w:lineRule="auto"/>
        <w:ind w:left="284" w:hanging="284"/>
        <w:jc w:val="both"/>
        <w:rPr>
          <w:rFonts w:ascii="Arial" w:hAnsi="Arial"/>
          <w:lang w:val="id-ID"/>
        </w:rPr>
      </w:pPr>
      <w:r w:rsidRPr="00C06CB4">
        <w:rPr>
          <w:rFonts w:ascii="Arial" w:hAnsi="Arial"/>
        </w:rPr>
        <w:t xml:space="preserve">Pelczar, M.J. &amp; Chan, E.C.S., 2005, </w:t>
      </w:r>
      <w:r w:rsidRPr="00C06CB4">
        <w:rPr>
          <w:rFonts w:ascii="Arial" w:hAnsi="Arial"/>
          <w:i/>
        </w:rPr>
        <w:t>Dasar-Dasar Mikrobiologi</w:t>
      </w:r>
      <w:r w:rsidRPr="00C06CB4">
        <w:rPr>
          <w:rFonts w:ascii="Arial" w:hAnsi="Arial"/>
        </w:rPr>
        <w:t>, Jakarta, Universitas Indonesia.</w:t>
      </w:r>
    </w:p>
    <w:p w:rsidR="00314E3A" w:rsidRPr="00C06CB4" w:rsidRDefault="00314E3A" w:rsidP="00314E3A">
      <w:pPr>
        <w:spacing w:line="240" w:lineRule="auto"/>
        <w:ind w:left="284" w:hanging="284"/>
        <w:jc w:val="both"/>
        <w:rPr>
          <w:rFonts w:ascii="Arial" w:hAnsi="Arial"/>
          <w:lang w:val="id-ID"/>
        </w:rPr>
      </w:pPr>
      <w:proofErr w:type="gramStart"/>
      <w:r w:rsidRPr="00C06CB4">
        <w:rPr>
          <w:rFonts w:ascii="Arial" w:hAnsi="Arial"/>
        </w:rPr>
        <w:t xml:space="preserve">Rowe, R.C., Sheskey, P.J., and Owen, S.C., 2009, </w:t>
      </w:r>
      <w:r w:rsidRPr="00C06CB4">
        <w:rPr>
          <w:rFonts w:ascii="Arial" w:hAnsi="Arial"/>
          <w:i/>
        </w:rPr>
        <w:t>Handbook of Pharmaceutical Exipients</w:t>
      </w:r>
      <w:r w:rsidRPr="00C06CB4">
        <w:rPr>
          <w:rFonts w:ascii="Arial" w:hAnsi="Arial"/>
        </w:rPr>
        <w:t>, Sixth Edition, Pharmaceutical Press, London.</w:t>
      </w:r>
      <w:proofErr w:type="gramEnd"/>
    </w:p>
    <w:p w:rsidR="00314E3A" w:rsidRDefault="00314E3A" w:rsidP="00314E3A">
      <w:pPr>
        <w:spacing w:line="240" w:lineRule="auto"/>
        <w:ind w:left="284" w:hanging="284"/>
        <w:jc w:val="both"/>
        <w:rPr>
          <w:rFonts w:ascii="Arial" w:hAnsi="Arial"/>
          <w:lang w:val="id-ID"/>
        </w:rPr>
      </w:pPr>
      <w:r w:rsidRPr="00C06CB4">
        <w:rPr>
          <w:rFonts w:ascii="Arial" w:hAnsi="Arial"/>
        </w:rPr>
        <w:t xml:space="preserve">Sharma, A., Yadav, R., Gudha, V, Soni, U.N., Patel, J.R. (2016). </w:t>
      </w:r>
      <w:r w:rsidRPr="00C06CB4">
        <w:rPr>
          <w:rFonts w:ascii="Arial" w:hAnsi="Arial"/>
          <w:i/>
        </w:rPr>
        <w:t>Formulation and evaluation of herbal hand wash</w:t>
      </w:r>
      <w:r w:rsidRPr="00C06CB4">
        <w:rPr>
          <w:rFonts w:ascii="Arial" w:hAnsi="Arial"/>
        </w:rPr>
        <w:t xml:space="preserve">. World Journal </w:t>
      </w:r>
      <w:proofErr w:type="gramStart"/>
      <w:r w:rsidRPr="00C06CB4">
        <w:rPr>
          <w:rFonts w:ascii="Arial" w:hAnsi="Arial"/>
        </w:rPr>
        <w:t>Of</w:t>
      </w:r>
      <w:proofErr w:type="gramEnd"/>
      <w:r w:rsidRPr="00C06CB4">
        <w:rPr>
          <w:rFonts w:ascii="Arial" w:hAnsi="Arial"/>
        </w:rPr>
        <w:t xml:space="preserve"> Pharmcayand Pharmaceutical Sciences, 5 (3), 675-683.</w:t>
      </w:r>
    </w:p>
    <w:p w:rsidR="00314E3A" w:rsidRPr="00C06CB4" w:rsidRDefault="00314E3A" w:rsidP="00314E3A">
      <w:pPr>
        <w:spacing w:line="240" w:lineRule="auto"/>
        <w:ind w:left="284" w:hanging="284"/>
        <w:jc w:val="both"/>
        <w:rPr>
          <w:rFonts w:ascii="Arial" w:hAnsi="Arial"/>
          <w:lang w:val="id-ID"/>
        </w:rPr>
      </w:pPr>
      <w:r w:rsidRPr="00C06CB4">
        <w:rPr>
          <w:rFonts w:ascii="Arial" w:hAnsi="Arial"/>
        </w:rPr>
        <w:t>Susinggih, Nur Lailatul Rahmah, Erwin Sugiarto</w:t>
      </w:r>
      <w:r>
        <w:rPr>
          <w:rFonts w:ascii="Arial" w:hAnsi="Arial"/>
          <w:lang w:val="id-ID"/>
        </w:rPr>
        <w:t>,</w:t>
      </w:r>
      <w:r w:rsidRPr="00C06CB4">
        <w:rPr>
          <w:rFonts w:ascii="Arial" w:hAnsi="Arial"/>
        </w:rPr>
        <w:t xml:space="preserve"> Wijana</w:t>
      </w:r>
      <w:proofErr w:type="gramStart"/>
      <w:r w:rsidRPr="00C06CB4">
        <w:rPr>
          <w:rFonts w:ascii="Arial" w:hAnsi="Arial"/>
        </w:rPr>
        <w:t>,</w:t>
      </w:r>
      <w:r>
        <w:rPr>
          <w:rFonts w:ascii="Arial" w:hAnsi="Arial"/>
        </w:rPr>
        <w:t>.</w:t>
      </w:r>
      <w:proofErr w:type="gramEnd"/>
      <w:r>
        <w:rPr>
          <w:rFonts w:ascii="Arial" w:hAnsi="Arial"/>
        </w:rPr>
        <w:t xml:space="preserve"> 20</w:t>
      </w:r>
      <w:r>
        <w:rPr>
          <w:rFonts w:ascii="Arial" w:hAnsi="Arial"/>
          <w:lang w:val="id-ID"/>
        </w:rPr>
        <w:t>09</w:t>
      </w:r>
      <w:r w:rsidRPr="00C06CB4">
        <w:rPr>
          <w:rFonts w:ascii="Arial" w:hAnsi="Arial"/>
        </w:rPr>
        <w:t xml:space="preserve">. </w:t>
      </w:r>
      <w:r w:rsidRPr="00C06CB4">
        <w:rPr>
          <w:rFonts w:ascii="Arial" w:hAnsi="Arial"/>
          <w:i/>
        </w:rPr>
        <w:t xml:space="preserve">Pembuatan Kertas </w:t>
      </w:r>
      <w:r w:rsidRPr="00C06CB4">
        <w:rPr>
          <w:rFonts w:ascii="Arial" w:hAnsi="Arial"/>
          <w:i/>
        </w:rPr>
        <w:lastRenderedPageBreak/>
        <w:t>Seni Dari Campuran Pulp Pelepah Daun Nipah dan Pulp Kertas Koran Bekas (Kajian Proporsi Bahan Baku dan Konsentrasi Perekat PVAc)</w:t>
      </w:r>
      <w:r w:rsidRPr="00C06CB4">
        <w:rPr>
          <w:rFonts w:ascii="Arial" w:hAnsi="Arial"/>
        </w:rPr>
        <w:t>. Skripsi Teknologi Industri Pertanian. Universitas Brawijaya.</w:t>
      </w:r>
      <w:bookmarkStart w:id="0" w:name="_GoBack"/>
      <w:bookmarkEnd w:id="0"/>
    </w:p>
    <w:p w:rsidR="00314E3A" w:rsidRPr="00C06CB4" w:rsidRDefault="00314E3A" w:rsidP="00314E3A">
      <w:pPr>
        <w:spacing w:after="0" w:line="240" w:lineRule="auto"/>
        <w:ind w:left="284" w:hanging="284"/>
        <w:jc w:val="both"/>
        <w:rPr>
          <w:rFonts w:ascii="Arial" w:hAnsi="Arial"/>
          <w:lang w:val="id-ID"/>
        </w:rPr>
      </w:pPr>
      <w:r w:rsidRPr="00C06CB4">
        <w:rPr>
          <w:rFonts w:ascii="Arial" w:hAnsi="Arial"/>
        </w:rPr>
        <w:t xml:space="preserve">Voight, R., 1994, </w:t>
      </w:r>
      <w:r w:rsidRPr="00C06CB4">
        <w:rPr>
          <w:rFonts w:ascii="Arial" w:hAnsi="Arial"/>
          <w:i/>
        </w:rPr>
        <w:t>Buku Pengantar Teknologi Farmasi</w:t>
      </w:r>
      <w:r w:rsidRPr="00C06CB4">
        <w:rPr>
          <w:rFonts w:ascii="Arial" w:hAnsi="Arial"/>
        </w:rPr>
        <w:t>,  diterjemahkan oleh Soedani, N., Edisi V, Yogyakarta, Universitas Gadjah Mada Press.</w:t>
      </w:r>
    </w:p>
    <w:p w:rsidR="00314E3A" w:rsidRPr="00C06CB4" w:rsidRDefault="00314E3A" w:rsidP="00314E3A">
      <w:pPr>
        <w:spacing w:line="240" w:lineRule="auto"/>
        <w:ind w:left="810" w:hanging="810"/>
        <w:rPr>
          <w:rFonts w:ascii="Arial" w:hAnsi="Arial"/>
          <w:lang w:val="id-ID"/>
        </w:rPr>
      </w:pPr>
    </w:p>
    <w:p w:rsidR="00922E95" w:rsidRPr="00922E95" w:rsidRDefault="00922E95" w:rsidP="00922E95">
      <w:pPr>
        <w:spacing w:line="240" w:lineRule="auto"/>
        <w:ind w:left="284" w:hanging="284"/>
        <w:jc w:val="both"/>
        <w:rPr>
          <w:rFonts w:ascii="Arial" w:hAnsi="Arial" w:cs="Arial"/>
          <w:b/>
          <w:lang w:val="id-ID"/>
        </w:rPr>
      </w:pPr>
    </w:p>
    <w:p w:rsidR="00304772" w:rsidRDefault="00304772" w:rsidP="000A54A0">
      <w:pPr>
        <w:spacing w:line="240" w:lineRule="auto"/>
        <w:rPr>
          <w:rFonts w:ascii="Arial" w:hAnsi="Arial" w:cs="Arial"/>
          <w:lang w:val="id-ID"/>
        </w:rPr>
      </w:pPr>
    </w:p>
    <w:sectPr w:rsidR="00304772" w:rsidSect="000A54A0">
      <w:type w:val="continuous"/>
      <w:pgSz w:w="12240" w:h="15840"/>
      <w:pgMar w:top="1701" w:right="1134" w:bottom="1701"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E8" w:rsidRDefault="002666E8" w:rsidP="00EC6ACE">
      <w:pPr>
        <w:spacing w:after="0" w:line="240" w:lineRule="auto"/>
      </w:pPr>
      <w:r>
        <w:separator/>
      </w:r>
    </w:p>
  </w:endnote>
  <w:endnote w:type="continuationSeparator" w:id="0">
    <w:p w:rsidR="002666E8" w:rsidRDefault="002666E8" w:rsidP="00EC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D68" w:rsidRDefault="00CD6D68">
    <w:pPr>
      <w:pStyle w:val="Footer"/>
      <w:jc w:val="right"/>
    </w:pPr>
    <w:r w:rsidRPr="00CD6D68">
      <w:rPr>
        <w:rFonts w:ascii="Arial" w:hAnsi="Arial" w:cs="Arial"/>
        <w:sz w:val="18"/>
        <w:lang w:val="id-ID"/>
      </w:rPr>
      <w:t xml:space="preserve">  </w:t>
    </w:r>
    <w:r w:rsidRPr="00CD6D68">
      <w:rPr>
        <w:rFonts w:ascii="Arial" w:hAnsi="Arial" w:cs="Arial"/>
        <w:sz w:val="18"/>
        <w:lang w:val="id-ID"/>
      </w:rPr>
      <w:t>Buletin Jalanidhitah Sarva Jivitam</w:t>
    </w:r>
    <w:r>
      <w:rPr>
        <w:rFonts w:ascii="Arial" w:hAnsi="Arial" w:cs="Arial"/>
        <w:sz w:val="18"/>
        <w:lang w:val="id-ID"/>
      </w:rPr>
      <w:t xml:space="preserve"> |</w:t>
    </w:r>
    <w:r w:rsidRPr="00CD6D68">
      <w:rPr>
        <w:sz w:val="18"/>
        <w:lang w:val="id-ID"/>
      </w:rPr>
      <w:t xml:space="preserve"> </w:t>
    </w:r>
    <w:sdt>
      <w:sdtPr>
        <w:id w:val="-523167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4E3A">
          <w:rPr>
            <w:noProof/>
          </w:rPr>
          <w:t>8</w:t>
        </w:r>
        <w:r>
          <w:rPr>
            <w:noProof/>
          </w:rPr>
          <w:fldChar w:fldCharType="end"/>
        </w:r>
      </w:sdtContent>
    </w:sdt>
  </w:p>
  <w:p w:rsidR="00EC6ACE" w:rsidRDefault="00EC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E8" w:rsidRDefault="002666E8" w:rsidP="00EC6ACE">
      <w:pPr>
        <w:spacing w:after="0" w:line="240" w:lineRule="auto"/>
      </w:pPr>
      <w:r>
        <w:separator/>
      </w:r>
    </w:p>
  </w:footnote>
  <w:footnote w:type="continuationSeparator" w:id="0">
    <w:p w:rsidR="002666E8" w:rsidRDefault="002666E8" w:rsidP="00EC6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ACE" w:rsidRPr="00EC6ACE" w:rsidRDefault="00EC6ACE" w:rsidP="00EC6ACE">
    <w:pPr>
      <w:pStyle w:val="Header"/>
      <w:jc w:val="right"/>
      <w:rPr>
        <w:rFonts w:ascii="Arial" w:hAnsi="Arial" w:cs="Arial"/>
        <w:i/>
        <w:sz w:val="20"/>
        <w:lang w:val="id-ID"/>
      </w:rPr>
    </w:pPr>
    <w:r w:rsidRPr="00EC6ACE">
      <w:rPr>
        <w:rFonts w:ascii="Arial" w:hAnsi="Arial" w:cs="Arial"/>
        <w:i/>
        <w:sz w:val="20"/>
        <w:lang w:val="id-ID"/>
      </w:rPr>
      <w:t>Sabun Cair Ekstrak Sargasum (Sargassum polycystum)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845C9"/>
    <w:multiLevelType w:val="hybridMultilevel"/>
    <w:tmpl w:val="558439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E1"/>
    <w:rsid w:val="000A54A0"/>
    <w:rsid w:val="000E265D"/>
    <w:rsid w:val="002666E8"/>
    <w:rsid w:val="00304772"/>
    <w:rsid w:val="00314E3A"/>
    <w:rsid w:val="003F3230"/>
    <w:rsid w:val="0076249D"/>
    <w:rsid w:val="007A1B0F"/>
    <w:rsid w:val="008250B2"/>
    <w:rsid w:val="00841128"/>
    <w:rsid w:val="00852798"/>
    <w:rsid w:val="008740F5"/>
    <w:rsid w:val="00922E95"/>
    <w:rsid w:val="009A29B4"/>
    <w:rsid w:val="00A020EB"/>
    <w:rsid w:val="00B378E1"/>
    <w:rsid w:val="00CD6D68"/>
    <w:rsid w:val="00D9006A"/>
    <w:rsid w:val="00DC3960"/>
    <w:rsid w:val="00E67388"/>
    <w:rsid w:val="00EC6A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E1"/>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78E1"/>
    <w:rPr>
      <w:color w:val="0563C1"/>
      <w:u w:val="single"/>
    </w:rPr>
  </w:style>
  <w:style w:type="paragraph" w:styleId="BalloonText">
    <w:name w:val="Balloon Text"/>
    <w:basedOn w:val="Normal"/>
    <w:link w:val="BalloonTextChar"/>
    <w:uiPriority w:val="99"/>
    <w:semiHidden/>
    <w:unhideWhenUsed/>
    <w:rsid w:val="0087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F5"/>
    <w:rPr>
      <w:rFonts w:ascii="Tahoma" w:eastAsia="Calibri" w:hAnsi="Tahoma" w:cs="Tahoma"/>
      <w:sz w:val="16"/>
      <w:szCs w:val="16"/>
      <w:lang w:val="en-US"/>
    </w:rPr>
  </w:style>
  <w:style w:type="paragraph" w:styleId="Header">
    <w:name w:val="header"/>
    <w:basedOn w:val="Normal"/>
    <w:link w:val="HeaderChar"/>
    <w:uiPriority w:val="99"/>
    <w:unhideWhenUsed/>
    <w:rsid w:val="00EC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CE"/>
    <w:rPr>
      <w:rFonts w:ascii="Calibri" w:eastAsia="Calibri" w:hAnsi="Calibri" w:cs="Times New Roman"/>
      <w:lang w:val="en-US"/>
    </w:rPr>
  </w:style>
  <w:style w:type="paragraph" w:styleId="Footer">
    <w:name w:val="footer"/>
    <w:basedOn w:val="Normal"/>
    <w:link w:val="FooterChar"/>
    <w:uiPriority w:val="99"/>
    <w:unhideWhenUsed/>
    <w:rsid w:val="00EC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CE"/>
    <w:rPr>
      <w:rFonts w:ascii="Calibri" w:eastAsia="Calibri" w:hAnsi="Calibri" w:cs="Times New Roman"/>
      <w:lang w:val="en-US"/>
    </w:rPr>
  </w:style>
  <w:style w:type="character" w:customStyle="1" w:styleId="ListParagraphChar">
    <w:name w:val="List Paragraph Char"/>
    <w:link w:val="ListParagraph"/>
    <w:uiPriority w:val="34"/>
    <w:locked/>
    <w:rsid w:val="00922E95"/>
  </w:style>
  <w:style w:type="paragraph" w:styleId="ListParagraph">
    <w:name w:val="List Paragraph"/>
    <w:basedOn w:val="Normal"/>
    <w:link w:val="ListParagraphChar"/>
    <w:uiPriority w:val="34"/>
    <w:qFormat/>
    <w:rsid w:val="00922E95"/>
    <w:pPr>
      <w:spacing w:after="0" w:line="480" w:lineRule="auto"/>
      <w:ind w:left="720"/>
      <w:contextualSpacing/>
      <w:jc w:val="both"/>
    </w:pPr>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E1"/>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78E1"/>
    <w:rPr>
      <w:color w:val="0563C1"/>
      <w:u w:val="single"/>
    </w:rPr>
  </w:style>
  <w:style w:type="paragraph" w:styleId="BalloonText">
    <w:name w:val="Balloon Text"/>
    <w:basedOn w:val="Normal"/>
    <w:link w:val="BalloonTextChar"/>
    <w:uiPriority w:val="99"/>
    <w:semiHidden/>
    <w:unhideWhenUsed/>
    <w:rsid w:val="0087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F5"/>
    <w:rPr>
      <w:rFonts w:ascii="Tahoma" w:eastAsia="Calibri" w:hAnsi="Tahoma" w:cs="Tahoma"/>
      <w:sz w:val="16"/>
      <w:szCs w:val="16"/>
      <w:lang w:val="en-US"/>
    </w:rPr>
  </w:style>
  <w:style w:type="paragraph" w:styleId="Header">
    <w:name w:val="header"/>
    <w:basedOn w:val="Normal"/>
    <w:link w:val="HeaderChar"/>
    <w:uiPriority w:val="99"/>
    <w:unhideWhenUsed/>
    <w:rsid w:val="00EC6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CE"/>
    <w:rPr>
      <w:rFonts w:ascii="Calibri" w:eastAsia="Calibri" w:hAnsi="Calibri" w:cs="Times New Roman"/>
      <w:lang w:val="en-US"/>
    </w:rPr>
  </w:style>
  <w:style w:type="paragraph" w:styleId="Footer">
    <w:name w:val="footer"/>
    <w:basedOn w:val="Normal"/>
    <w:link w:val="FooterChar"/>
    <w:uiPriority w:val="99"/>
    <w:unhideWhenUsed/>
    <w:rsid w:val="00EC6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CE"/>
    <w:rPr>
      <w:rFonts w:ascii="Calibri" w:eastAsia="Calibri" w:hAnsi="Calibri" w:cs="Times New Roman"/>
      <w:lang w:val="en-US"/>
    </w:rPr>
  </w:style>
  <w:style w:type="character" w:customStyle="1" w:styleId="ListParagraphChar">
    <w:name w:val="List Paragraph Char"/>
    <w:link w:val="ListParagraph"/>
    <w:uiPriority w:val="34"/>
    <w:locked/>
    <w:rsid w:val="00922E95"/>
  </w:style>
  <w:style w:type="paragraph" w:styleId="ListParagraph">
    <w:name w:val="List Paragraph"/>
    <w:basedOn w:val="Normal"/>
    <w:link w:val="ListParagraphChar"/>
    <w:uiPriority w:val="34"/>
    <w:qFormat/>
    <w:rsid w:val="00922E95"/>
    <w:pPr>
      <w:spacing w:after="0" w:line="480" w:lineRule="auto"/>
      <w:ind w:left="720"/>
      <w:contextualSpacing/>
      <w:jc w:val="both"/>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5804">
      <w:bodyDiv w:val="1"/>
      <w:marLeft w:val="0"/>
      <w:marRight w:val="0"/>
      <w:marTop w:val="0"/>
      <w:marBottom w:val="0"/>
      <w:divBdr>
        <w:top w:val="none" w:sz="0" w:space="0" w:color="auto"/>
        <w:left w:val="none" w:sz="0" w:space="0" w:color="auto"/>
        <w:bottom w:val="none" w:sz="0" w:space="0" w:color="auto"/>
        <w:right w:val="none" w:sz="0" w:space="0" w:color="auto"/>
      </w:divBdr>
    </w:div>
    <w:div w:id="679283388">
      <w:bodyDiv w:val="1"/>
      <w:marLeft w:val="0"/>
      <w:marRight w:val="0"/>
      <w:marTop w:val="0"/>
      <w:marBottom w:val="0"/>
      <w:divBdr>
        <w:top w:val="none" w:sz="0" w:space="0" w:color="auto"/>
        <w:left w:val="none" w:sz="0" w:space="0" w:color="auto"/>
        <w:bottom w:val="none" w:sz="0" w:space="0" w:color="auto"/>
        <w:right w:val="none" w:sz="0" w:space="0" w:color="auto"/>
      </w:divBdr>
    </w:div>
    <w:div w:id="15181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juliyani@gmail.com"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umwnr@gmail.com"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irfanrestu11@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tan.od98@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Sheet1!$E$4:$E$6</c:f>
              <c:numCache>
                <c:formatCode>General</c:formatCode>
                <c:ptCount val="3"/>
                <c:pt idx="0">
                  <c:v>1.0529999999999999</c:v>
                </c:pt>
                <c:pt idx="1">
                  <c:v>1.054</c:v>
                </c:pt>
                <c:pt idx="2">
                  <c:v>1.0549999999999999</c:v>
                </c:pt>
              </c:numCache>
            </c:numRef>
          </c:val>
          <c:extLst xmlns:c16r2="http://schemas.microsoft.com/office/drawing/2015/06/chart">
            <c:ext xmlns:c16="http://schemas.microsoft.com/office/drawing/2014/chart" uri="{C3380CC4-5D6E-409C-BE32-E72D297353CC}">
              <c16:uniqueId val="{00000000-5FD6-47AF-AC7E-A930CE9ECC8F}"/>
            </c:ext>
          </c:extLst>
        </c:ser>
        <c:dLbls>
          <c:dLblPos val="outEnd"/>
          <c:showLegendKey val="0"/>
          <c:showVal val="1"/>
          <c:showCatName val="0"/>
          <c:showSerName val="0"/>
          <c:showPercent val="0"/>
          <c:showBubbleSize val="0"/>
        </c:dLbls>
        <c:gapWidth val="219"/>
        <c:overlap val="-27"/>
        <c:axId val="149967232"/>
        <c:axId val="149779200"/>
      </c:barChart>
      <c:catAx>
        <c:axId val="149967232"/>
        <c:scaling>
          <c:orientation val="minMax"/>
        </c:scaling>
        <c:delete val="0"/>
        <c:axPos val="b"/>
        <c:title>
          <c:tx>
            <c:rich>
              <a:bodyPr/>
              <a:lstStyle/>
              <a:p>
                <a:pPr>
                  <a:defRPr/>
                </a:pPr>
                <a:r>
                  <a:rPr lang="id-ID"/>
                  <a:t>kontrol	0,025%	0,035%</a:t>
                </a:r>
                <a:r>
                  <a:rPr lang="id-ID" baseline="0"/>
                  <a:t> 	</a:t>
                </a:r>
                <a:endParaRPr lang="en-US"/>
              </a:p>
            </c:rich>
          </c:tx>
          <c:overlay val="0"/>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779200"/>
        <c:crosses val="autoZero"/>
        <c:auto val="1"/>
        <c:lblAlgn val="ctr"/>
        <c:lblOffset val="100"/>
        <c:noMultiLvlLbl val="0"/>
      </c:catAx>
      <c:valAx>
        <c:axId val="149779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id-ID"/>
                  <a:t>uji</a:t>
                </a:r>
                <a:r>
                  <a:rPr lang="id-ID" baseline="0"/>
                  <a:t> bobot jenis</a:t>
                </a:r>
                <a:endParaRPr lang="en-US"/>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6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Sheet1!$D$2:$D$4</c:f>
              <c:numCache>
                <c:formatCode>General</c:formatCode>
                <c:ptCount val="3"/>
                <c:pt idx="0">
                  <c:v>90</c:v>
                </c:pt>
                <c:pt idx="1">
                  <c:v>73</c:v>
                </c:pt>
                <c:pt idx="2">
                  <c:v>70</c:v>
                </c:pt>
              </c:numCache>
            </c:numRef>
          </c:val>
          <c:extLst xmlns:c16r2="http://schemas.microsoft.com/office/drawing/2015/06/chart">
            <c:ext xmlns:c16="http://schemas.microsoft.com/office/drawing/2014/chart" uri="{C3380CC4-5D6E-409C-BE32-E72D297353CC}">
              <c16:uniqueId val="{00000000-8882-44F9-B937-54C96CC6A0A4}"/>
            </c:ext>
          </c:extLst>
        </c:ser>
        <c:dLbls>
          <c:dLblPos val="outEnd"/>
          <c:showLegendKey val="0"/>
          <c:showVal val="1"/>
          <c:showCatName val="0"/>
          <c:showSerName val="0"/>
          <c:showPercent val="0"/>
          <c:showBubbleSize val="0"/>
        </c:dLbls>
        <c:gapWidth val="199"/>
        <c:axId val="149794816"/>
        <c:axId val="149797888"/>
      </c:barChart>
      <c:catAx>
        <c:axId val="1497948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kontrol        </a:t>
                </a:r>
                <a:r>
                  <a:rPr lang="id-ID" baseline="0"/>
                  <a:t>  </a:t>
                </a:r>
                <a:r>
                  <a:rPr lang="id-ID"/>
                  <a:t>0,025%</a:t>
                </a:r>
                <a:r>
                  <a:rPr lang="id-ID" baseline="0"/>
                  <a:t>   </a:t>
                </a:r>
                <a:r>
                  <a:rPr lang="id-ID"/>
                  <a:t>               0,035%</a:t>
                </a:r>
                <a:endParaRPr lang="en-US"/>
              </a:p>
            </c:rich>
          </c:tx>
          <c:layout>
            <c:manualLayout>
              <c:xMode val="edge"/>
              <c:yMode val="edge"/>
              <c:x val="0.29960563380281696"/>
              <c:y val="0.85520149981252325"/>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id-ID"/>
          </a:p>
        </c:txPr>
        <c:crossAx val="149797888"/>
        <c:crosses val="autoZero"/>
        <c:auto val="1"/>
        <c:lblAlgn val="ctr"/>
        <c:lblOffset val="100"/>
        <c:noMultiLvlLbl val="0"/>
      </c:catAx>
      <c:valAx>
        <c:axId val="149797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uji</a:t>
                </a:r>
                <a:r>
                  <a:rPr lang="id-ID" baseline="0"/>
                  <a:t> viskositas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79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Sheet1!$D$6:$D$8</c:f>
              <c:numCache>
                <c:formatCode>General</c:formatCode>
                <c:ptCount val="3"/>
                <c:pt idx="0">
                  <c:v>8.36</c:v>
                </c:pt>
                <c:pt idx="1">
                  <c:v>8.01</c:v>
                </c:pt>
                <c:pt idx="2">
                  <c:v>7.9</c:v>
                </c:pt>
              </c:numCache>
            </c:numRef>
          </c:val>
          <c:extLst xmlns:c16r2="http://schemas.microsoft.com/office/drawing/2015/06/chart">
            <c:ext xmlns:c16="http://schemas.microsoft.com/office/drawing/2014/chart" uri="{C3380CC4-5D6E-409C-BE32-E72D297353CC}">
              <c16:uniqueId val="{00000000-BAA9-4656-8D6B-303B31A843D5}"/>
            </c:ext>
          </c:extLst>
        </c:ser>
        <c:dLbls>
          <c:dLblPos val="outEnd"/>
          <c:showLegendKey val="0"/>
          <c:showVal val="1"/>
          <c:showCatName val="0"/>
          <c:showSerName val="0"/>
          <c:showPercent val="0"/>
          <c:showBubbleSize val="0"/>
        </c:dLbls>
        <c:gapWidth val="219"/>
        <c:overlap val="-27"/>
        <c:axId val="149973248"/>
        <c:axId val="149976576"/>
      </c:barChart>
      <c:catAx>
        <c:axId val="149973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kontrol	         0,025%	</a:t>
                </a:r>
                <a:r>
                  <a:rPr lang="id-ID" baseline="0"/>
                  <a:t>                  </a:t>
                </a:r>
                <a:r>
                  <a:rPr lang="id-ID"/>
                  <a:t>0,035%</a:t>
                </a:r>
                <a:endParaRPr lang="en-US"/>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76576"/>
        <c:crosses val="autoZero"/>
        <c:auto val="1"/>
        <c:lblAlgn val="ctr"/>
        <c:lblOffset val="100"/>
        <c:noMultiLvlLbl val="0"/>
      </c:catAx>
      <c:valAx>
        <c:axId val="149976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pH</a:t>
                </a:r>
                <a:r>
                  <a:rPr lang="id-ID" baseline="0"/>
                  <a:t> sabun cair</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7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Sheet1!$D$2:$D$4</c:f>
              <c:numCache>
                <c:formatCode>General</c:formatCode>
                <c:ptCount val="3"/>
                <c:pt idx="0">
                  <c:v>0.06</c:v>
                </c:pt>
                <c:pt idx="1">
                  <c:v>5.5E-2</c:v>
                </c:pt>
                <c:pt idx="2">
                  <c:v>5.2999999999999999E-2</c:v>
                </c:pt>
              </c:numCache>
            </c:numRef>
          </c:val>
          <c:extLst xmlns:c16r2="http://schemas.microsoft.com/office/drawing/2015/06/chart">
            <c:ext xmlns:c16="http://schemas.microsoft.com/office/drawing/2014/chart" uri="{C3380CC4-5D6E-409C-BE32-E72D297353CC}">
              <c16:uniqueId val="{00000000-EA2C-444F-82F8-8DD3F05573F8}"/>
            </c:ext>
          </c:extLst>
        </c:ser>
        <c:dLbls>
          <c:dLblPos val="outEnd"/>
          <c:showLegendKey val="0"/>
          <c:showVal val="1"/>
          <c:showCatName val="0"/>
          <c:showSerName val="0"/>
          <c:showPercent val="0"/>
          <c:showBubbleSize val="0"/>
        </c:dLbls>
        <c:gapWidth val="219"/>
        <c:overlap val="-27"/>
        <c:axId val="149988096"/>
        <c:axId val="150233088"/>
      </c:barChart>
      <c:catAx>
        <c:axId val="149988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perlakuan</a:t>
                </a:r>
                <a:r>
                  <a:rPr lang="id-ID" baseline="0"/>
                  <a:t> terhadap sabun cair</a:t>
                </a:r>
                <a:endParaRPr lang="en-US"/>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0233088"/>
        <c:crosses val="autoZero"/>
        <c:auto val="1"/>
        <c:lblAlgn val="ctr"/>
        <c:lblOffset val="100"/>
        <c:noMultiLvlLbl val="0"/>
      </c:catAx>
      <c:valAx>
        <c:axId val="15023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r>
                  <a:rPr lang="id-ID"/>
                  <a:t>kadar</a:t>
                </a:r>
                <a:r>
                  <a:rPr lang="id-ID" baseline="0"/>
                  <a:t> alkali bebas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998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A047-26E8-491C-9D15-ABC2CEAD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10</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Restu F</dc:creator>
  <cp:lastModifiedBy>Irfan Restu F</cp:lastModifiedBy>
  <cp:revision>1</cp:revision>
  <dcterms:created xsi:type="dcterms:W3CDTF">2019-12-21T10:18:00Z</dcterms:created>
  <dcterms:modified xsi:type="dcterms:W3CDTF">2019-12-23T10:01:00Z</dcterms:modified>
</cp:coreProperties>
</file>